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E43" w:rsidRPr="00410EAA" w:rsidRDefault="00830E43" w:rsidP="00830E43">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830E43" w:rsidRPr="00A443F1" w:rsidTr="00A21EF6">
        <w:trPr>
          <w:trHeight w:val="348"/>
        </w:trPr>
        <w:tc>
          <w:tcPr>
            <w:tcW w:w="9540" w:type="dxa"/>
            <w:shd w:val="clear" w:color="auto" w:fill="252593"/>
            <w:vAlign w:val="center"/>
          </w:tcPr>
          <w:p w:rsidR="00830E43" w:rsidRPr="00C24D5A" w:rsidRDefault="00830E43" w:rsidP="00A21EF6">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C24D5A">
              <w:rPr>
                <w:rStyle w:val="FootnoteReference"/>
                <w:bCs/>
                <w:sz w:val="24"/>
                <w:lang w:val="fr-FR"/>
              </w:rPr>
              <w:footnoteReference w:id="1"/>
            </w:r>
            <w:r w:rsidRPr="00FF7E1A">
              <w:rPr>
                <w:bCs/>
                <w:sz w:val="24"/>
                <w:lang w:val="fr-FR"/>
              </w:rPr>
              <w:t xml:space="preserve"> </w:t>
            </w:r>
            <w:r w:rsidRPr="00EC357F">
              <w:rPr>
                <w:rFonts w:cs="Arial"/>
                <w:b/>
                <w:bCs/>
                <w:sz w:val="24"/>
                <w:szCs w:val="24"/>
              </w:rPr>
              <w:t>(Runtime)</w:t>
            </w:r>
          </w:p>
        </w:tc>
      </w:tr>
      <w:tr w:rsidR="00830E43" w:rsidRPr="00A443F1" w:rsidTr="00A21EF6">
        <w:trPr>
          <w:trHeight w:val="1371"/>
        </w:trPr>
        <w:tc>
          <w:tcPr>
            <w:tcW w:w="9540" w:type="dxa"/>
          </w:tcPr>
          <w:p w:rsidR="00830E43" w:rsidRPr="001D19DB" w:rsidRDefault="00830E43" w:rsidP="00A21EF6">
            <w:pPr>
              <w:rPr>
                <w:rFonts w:eastAsia="SimSun"/>
                <w:b/>
                <w:bCs/>
                <w:sz w:val="28"/>
                <w:szCs w:val="28"/>
              </w:rPr>
            </w:pPr>
          </w:p>
          <w:p w:rsidR="00830E43" w:rsidRPr="00A443F1" w:rsidRDefault="00830E43" w:rsidP="00A21EF6">
            <w:pPr>
              <w:pStyle w:val="LicenseNumber"/>
              <w:spacing w:before="120" w:after="120"/>
            </w:pPr>
            <w:r w:rsidRPr="00A443F1">
              <w:rPr>
                <w:sz w:val="24"/>
                <w:lang w:val="fr-FR"/>
              </w:rPr>
              <w:t>Licences cœur :</w:t>
            </w:r>
            <w:r w:rsidRPr="00A443F1">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A443F1">
              <w:rPr>
                <w:rStyle w:val="FootnoteReference"/>
                <w:rFonts w:cs="Arial"/>
                <w:b w:val="0"/>
                <w:sz w:val="24"/>
                <w:szCs w:val="24"/>
              </w:rPr>
              <w:footnoteReference w:id="2"/>
            </w:r>
            <w:r w:rsidRPr="00A443F1">
              <w:rPr>
                <w:rFonts w:ascii="Times New Roman" w:hAnsi="Times New Roman"/>
                <w:b w:val="0"/>
                <w:sz w:val="24"/>
                <w:u w:val="single"/>
              </w:rPr>
              <w:br/>
            </w:r>
          </w:p>
        </w:tc>
      </w:tr>
      <w:tr w:rsidR="00830E43" w:rsidRPr="00CC3B94" w:rsidTr="00A21EF6">
        <w:trPr>
          <w:trHeight w:val="249"/>
        </w:trPr>
        <w:tc>
          <w:tcPr>
            <w:tcW w:w="9540" w:type="dxa"/>
            <w:shd w:val="clear" w:color="auto" w:fill="000080"/>
            <w:vAlign w:val="center"/>
          </w:tcPr>
          <w:p w:rsidR="00830E43" w:rsidRPr="00410EAA" w:rsidRDefault="00830E43" w:rsidP="00A21EF6">
            <w:pPr>
              <w:pStyle w:val="Heading2"/>
              <w:numPr>
                <w:ilvl w:val="0"/>
                <w:numId w:val="0"/>
              </w:numPr>
              <w:rPr>
                <w:b w:val="0"/>
                <w:bCs w:val="0"/>
                <w:sz w:val="12"/>
                <w:szCs w:val="12"/>
                <w:lang w:val="fr-FR"/>
              </w:rPr>
            </w:pPr>
            <w:r w:rsidRPr="00A443F1">
              <w:rPr>
                <w:lang w:val="fr-FR"/>
              </w:rPr>
              <w:t>CONTRAT DE LICENCE UTILISATEUR FINAL</w:t>
            </w:r>
          </w:p>
        </w:tc>
      </w:tr>
    </w:tbl>
    <w:p w:rsidR="00830E43" w:rsidRPr="00A443F1" w:rsidRDefault="00830E43" w:rsidP="00830E43">
      <w:pPr>
        <w:widowControl w:val="0"/>
      </w:pPr>
      <w:r w:rsidRPr="00A443F1">
        <w:rPr>
          <w:sz w:val="20"/>
          <w:lang w:val="fr-FR"/>
        </w:rPr>
        <w:t>Les présents termes du contrat de licence constituent un contrat entre vous et le concédant de licence du</w:t>
      </w:r>
      <w:r>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rsidR="00830E43" w:rsidRPr="00A443F1" w:rsidRDefault="00830E43" w:rsidP="00830E43">
      <w:pPr>
        <w:pStyle w:val="Bullet2"/>
        <w:widowControl w:val="0"/>
        <w:tabs>
          <w:tab w:val="clear" w:pos="720"/>
          <w:tab w:val="num" w:pos="360"/>
        </w:tabs>
        <w:ind w:left="360" w:hanging="360"/>
      </w:pPr>
      <w:r w:rsidRPr="00A443F1">
        <w:rPr>
          <w:sz w:val="20"/>
          <w:lang w:val="fr-FR"/>
        </w:rPr>
        <w:t>les mises à jour,</w:t>
      </w:r>
    </w:p>
    <w:p w:rsidR="00830E43" w:rsidRPr="00A443F1" w:rsidRDefault="00830E43" w:rsidP="00830E43">
      <w:pPr>
        <w:pStyle w:val="Bullet2"/>
        <w:widowControl w:val="0"/>
        <w:tabs>
          <w:tab w:val="clear" w:pos="720"/>
          <w:tab w:val="num" w:pos="360"/>
        </w:tabs>
        <w:ind w:left="360" w:hanging="360"/>
      </w:pPr>
      <w:r w:rsidRPr="00A443F1">
        <w:rPr>
          <w:sz w:val="20"/>
          <w:lang w:val="fr-FR"/>
        </w:rPr>
        <w:t>les suppléments, et</w:t>
      </w:r>
    </w:p>
    <w:p w:rsidR="00830E43" w:rsidRPr="00A443F1" w:rsidRDefault="00830E43" w:rsidP="00830E43">
      <w:pPr>
        <w:pStyle w:val="Bullet2"/>
        <w:widowControl w:val="0"/>
        <w:tabs>
          <w:tab w:val="clear" w:pos="720"/>
          <w:tab w:val="num" w:pos="360"/>
        </w:tabs>
        <w:ind w:left="360" w:hanging="360"/>
      </w:pPr>
      <w:r w:rsidRPr="00A443F1">
        <w:rPr>
          <w:sz w:val="20"/>
          <w:lang w:val="fr-FR"/>
        </w:rPr>
        <w:t>les services Internet</w:t>
      </w:r>
    </w:p>
    <w:p w:rsidR="00830E43" w:rsidRPr="00410EAA" w:rsidRDefault="00830E43" w:rsidP="00830E43">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rsidR="00830E43" w:rsidRPr="00410EAA" w:rsidRDefault="00830E43" w:rsidP="00830E43">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rsidR="00830E43" w:rsidRPr="00410EAA" w:rsidRDefault="00830E43" w:rsidP="00830E43">
      <w:pPr>
        <w:pStyle w:val="Preamble"/>
        <w:rPr>
          <w:lang w:val="fr-FR"/>
        </w:rPr>
      </w:pPr>
      <w:r w:rsidRPr="00A443F1">
        <w:rPr>
          <w:rFonts w:eastAsia="SimSun"/>
          <w:bCs w:val="0"/>
          <w:sz w:val="20"/>
          <w:szCs w:val="20"/>
          <w:lang w:val="fr-FR"/>
        </w:rPr>
        <w:t>Le présent contrat prévaut sur tout contrat électronique pouvant être contenu dans le</w:t>
      </w:r>
      <w:r>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30E43" w:rsidRPr="00CC3B94"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30E43" w:rsidRPr="00410EAA" w:rsidRDefault="00830E43" w:rsidP="00A21EF6">
            <w:pPr>
              <w:ind w:right="-115"/>
              <w:rPr>
                <w:lang w:val="fr-FR"/>
              </w:rPr>
            </w:pPr>
          </w:p>
          <w:p w:rsidR="00830E43" w:rsidRPr="00410EAA" w:rsidRDefault="00830E43" w:rsidP="00A21EF6">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Pr="00A443F1">
              <w:rPr>
                <w:rFonts w:ascii="Times New Roman" w:hAnsi="Times New Roman" w:cs="Times New Roman"/>
                <w:sz w:val="18"/>
                <w:vertAlign w:val="superscript"/>
              </w:rPr>
              <w:fldChar w:fldCharType="begin"/>
            </w:r>
            <w:r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Pr="00410EAA">
              <w:rPr>
                <w:lang w:val="fr-FR"/>
              </w:rPr>
              <w:t xml:space="preserve"> </w:t>
            </w:r>
          </w:p>
        </w:tc>
      </w:tr>
    </w:tbl>
    <w:p w:rsidR="00830E43" w:rsidRPr="00410EAA" w:rsidRDefault="00830E43" w:rsidP="00830E43">
      <w:pPr>
        <w:pStyle w:val="Preamble"/>
        <w:widowControl w:val="0"/>
        <w:rPr>
          <w:lang w:val="fr-FR"/>
        </w:rPr>
      </w:pPr>
      <w:r w:rsidRPr="00A443F1">
        <w:rPr>
          <w:sz w:val="20"/>
          <w:lang w:val="fr-FR"/>
        </w:rPr>
        <w:t>AVIS IMPORTANT :</w:t>
      </w:r>
      <w:r w:rsidRPr="00410EAA">
        <w:rPr>
          <w:rFonts w:eastAsia="SimSun"/>
          <w:sz w:val="20"/>
          <w:szCs w:val="20"/>
          <w:lang w:val="fr-FR"/>
        </w:rPr>
        <w:t xml:space="preserve"> </w:t>
      </w:r>
      <w:r w:rsidRPr="00A443F1">
        <w:rPr>
          <w:sz w:val="20"/>
          <w:lang w:val="fr-FR"/>
        </w:rPr>
        <w:t>MISES À JOUR AUTOMATIQUES DE VERSIONS PRÉCÉDENTES DE SQL</w:t>
      </w:r>
      <w:r>
        <w:rPr>
          <w:sz w:val="20"/>
          <w:lang w:val="fr-FR"/>
        </w:rPr>
        <w:t> </w:t>
      </w:r>
      <w:r w:rsidRPr="00A443F1">
        <w:rPr>
          <w:sz w:val="20"/>
          <w:lang w:val="fr-FR"/>
        </w:rPr>
        <w:t>SERVER.</w:t>
      </w:r>
      <w:r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Pr>
          <w:b w:val="0"/>
          <w:sz w:val="20"/>
          <w:lang w:val="fr-FR"/>
        </w:rPr>
        <w:t> </w:t>
      </w:r>
      <w:r w:rsidRPr="00A443F1">
        <w:rPr>
          <w:b w:val="0"/>
          <w:sz w:val="20"/>
          <w:lang w:val="fr-FR"/>
        </w:rPr>
        <w:t>fonctionnalités de ces éditions par ses propres fichiers.</w:t>
      </w:r>
      <w:r w:rsidRPr="00410EAA">
        <w:rPr>
          <w:lang w:val="fr-FR"/>
        </w:rPr>
        <w:t xml:space="preserve"> </w:t>
      </w:r>
      <w:r w:rsidRPr="00A443F1">
        <w:rPr>
          <w:b w:val="0"/>
          <w:sz w:val="20"/>
          <w:lang w:val="fr-FR"/>
        </w:rPr>
        <w:t>Cette fonctionnalité ne peut pas être désactivée.</w:t>
      </w:r>
      <w:r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Pr="00410EAA">
        <w:rPr>
          <w:lang w:val="fr-FR"/>
        </w:rPr>
        <w:t xml:space="preserve"> </w:t>
      </w:r>
      <w:r w:rsidRPr="00A443F1">
        <w:rPr>
          <w:b w:val="0"/>
          <w:sz w:val="20"/>
          <w:lang w:val="fr-FR"/>
        </w:rPr>
        <w:t>En installant ce logiciel sur un serveur ou</w:t>
      </w:r>
      <w:r>
        <w:rPr>
          <w:b w:val="0"/>
          <w:sz w:val="20"/>
          <w:lang w:val="fr-FR"/>
        </w:rPr>
        <w:t> </w:t>
      </w:r>
      <w:r w:rsidRPr="00A443F1">
        <w:rPr>
          <w:b w:val="0"/>
          <w:sz w:val="20"/>
          <w:lang w:val="fr-FR"/>
        </w:rPr>
        <w:t>dispositif exécutant lesdites éditions, vous acceptez ces mises à jour dans toutes les éditions et copies de</w:t>
      </w:r>
      <w:r>
        <w:rPr>
          <w:b w:val="0"/>
          <w:sz w:val="20"/>
          <w:lang w:val="fr-FR"/>
        </w:rPr>
        <w:t> </w:t>
      </w:r>
      <w:r w:rsidRPr="00A443F1">
        <w:rPr>
          <w:b w:val="0"/>
          <w:sz w:val="20"/>
          <w:lang w:val="fr-FR"/>
        </w:rPr>
        <w:t>SQL Server (y compris leurs composants) exécutées sur ce serveur ou dispositif.</w:t>
      </w:r>
      <w:r w:rsidRPr="00410EAA">
        <w:rPr>
          <w:lang w:val="fr-FR"/>
        </w:rPr>
        <w:t xml:space="preserve"> </w:t>
      </w:r>
    </w:p>
    <w:p w:rsidR="00830E43" w:rsidRPr="00410EAA" w:rsidRDefault="00830E43" w:rsidP="00830E43">
      <w:pPr>
        <w:pStyle w:val="PreambleBorderAbove"/>
        <w:widowControl w:val="0"/>
        <w:jc w:val="center"/>
        <w:rPr>
          <w:lang w:val="fr-FR"/>
        </w:rPr>
      </w:pPr>
      <w:r w:rsidRPr="00410EAA">
        <w:rPr>
          <w:sz w:val="20"/>
          <w:lang w:val="fr-FR"/>
        </w:rPr>
        <w:t>***</w:t>
      </w:r>
    </w:p>
    <w:p w:rsidR="00830E43" w:rsidRPr="00410EAA" w:rsidRDefault="00830E43" w:rsidP="00830E43">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rsidR="00830E43" w:rsidRPr="00FF7E1A" w:rsidRDefault="00830E43" w:rsidP="00830E43">
      <w:pPr>
        <w:pStyle w:val="Heading1"/>
        <w:widowControl w:val="0"/>
        <w:numPr>
          <w:ilvl w:val="0"/>
          <w:numId w:val="0"/>
        </w:numPr>
        <w:ind w:left="360"/>
        <w:rPr>
          <w:lang w:val="fr-FR"/>
        </w:rPr>
      </w:pPr>
    </w:p>
    <w:p w:rsidR="00830E43" w:rsidRPr="00A443F1" w:rsidRDefault="00830E43" w:rsidP="00830E43">
      <w:pPr>
        <w:pStyle w:val="Heading1"/>
        <w:widowControl w:val="0"/>
        <w:ind w:left="360" w:hanging="360"/>
      </w:pPr>
      <w:r w:rsidRPr="00A443F1">
        <w:rPr>
          <w:sz w:val="20"/>
          <w:lang w:val="fr-FR"/>
        </w:rPr>
        <w:t>PRÉSENTATION.</w:t>
      </w:r>
    </w:p>
    <w:p w:rsidR="00830E43" w:rsidRPr="00A443F1" w:rsidRDefault="00830E43" w:rsidP="00830E43">
      <w:pPr>
        <w:pStyle w:val="Heading2"/>
        <w:widowControl w:val="0"/>
        <w:numPr>
          <w:ilvl w:val="0"/>
          <w:numId w:val="0"/>
        </w:numPr>
        <w:ind w:left="1077" w:hanging="717"/>
      </w:pPr>
      <w:r w:rsidRPr="00A443F1">
        <w:rPr>
          <w:rFonts w:eastAsia="SimSun"/>
          <w:sz w:val="20"/>
          <w:szCs w:val="20"/>
        </w:rPr>
        <w:lastRenderedPageBreak/>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rsidR="00830E43" w:rsidRPr="00A443F1" w:rsidRDefault="00830E43" w:rsidP="00830E43">
      <w:pPr>
        <w:pStyle w:val="Bullet3"/>
        <w:widowControl w:val="0"/>
        <w:tabs>
          <w:tab w:val="clear" w:pos="1080"/>
          <w:tab w:val="num" w:pos="1440"/>
        </w:tabs>
        <w:ind w:left="1440"/>
      </w:pPr>
      <w:r w:rsidRPr="00A443F1">
        <w:rPr>
          <w:sz w:val="20"/>
          <w:lang w:val="fr-FR"/>
        </w:rPr>
        <w:t>un logiciel serveur, et</w:t>
      </w:r>
    </w:p>
    <w:p w:rsidR="00830E43" w:rsidRPr="00410EAA" w:rsidRDefault="00830E43" w:rsidP="00830E43">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rsidR="00830E43" w:rsidRPr="00A443F1" w:rsidRDefault="00830E43" w:rsidP="00830E43">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Pr="00410EAA">
        <w:rPr>
          <w:lang w:val="fr-FR"/>
        </w:rPr>
        <w:t xml:space="preserve"> </w:t>
      </w:r>
      <w:r w:rsidRPr="00A443F1">
        <w:rPr>
          <w:b w:val="0"/>
          <w:sz w:val="20"/>
          <w:lang w:val="fr-FR"/>
        </w:rPr>
        <w:t>Le logiciel est concédé sous licence en fonction du nombre de cœurs physiques et/ou virtuels résidant sur le serveur.</w:t>
      </w:r>
    </w:p>
    <w:p w:rsidR="00830E43" w:rsidRPr="00410EAA" w:rsidRDefault="00830E43" w:rsidP="00830E43">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rsidR="00830E43" w:rsidRPr="00410EAA" w:rsidRDefault="00830E43" w:rsidP="00830E43">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Pr>
          <w:sz w:val="20"/>
          <w:lang w:val="fr-FR"/>
        </w:rPr>
        <w:t> </w:t>
      </w:r>
      <w:r w:rsidRPr="00A443F1">
        <w:rPr>
          <w:sz w:val="20"/>
          <w:lang w:val="fr-FR"/>
        </w:rPr>
        <w:t>la</w:t>
      </w:r>
      <w:r>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rsidR="00830E43" w:rsidRPr="00410EAA" w:rsidRDefault="00830E43" w:rsidP="00830E43">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Pr>
          <w:sz w:val="20"/>
          <w:lang w:val="fr-FR"/>
        </w:rPr>
        <w:t> </w:t>
      </w:r>
      <w:r w:rsidRPr="00A443F1">
        <w:rPr>
          <w:sz w:val="20"/>
          <w:lang w:val="fr-FR"/>
        </w:rPr>
        <w:t>s’exécuter ou non) tant qu’elle n’est pas supprimée de la mémoire.</w:t>
      </w:r>
    </w:p>
    <w:p w:rsidR="00830E43" w:rsidRPr="00557619" w:rsidRDefault="00830E43" w:rsidP="00830E43">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rsidR="00830E43" w:rsidRPr="00557619" w:rsidRDefault="00830E43" w:rsidP="00830E43">
      <w:pPr>
        <w:pStyle w:val="Bullet4"/>
        <w:widowControl w:val="0"/>
        <w:numPr>
          <w:ilvl w:val="0"/>
          <w:numId w:val="7"/>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Pr>
          <w:sz w:val="20"/>
          <w:lang w:val="fr-FR"/>
        </w:rPr>
        <w:t> </w:t>
      </w:r>
      <w:r w:rsidRPr="00A443F1">
        <w:rPr>
          <w:sz w:val="20"/>
          <w:lang w:val="fr-FR"/>
        </w:rPr>
        <w:t>identificateur unique similaire) ou des droits d’administration distincts, et</w:t>
      </w:r>
      <w:r w:rsidRPr="00557619">
        <w:rPr>
          <w:lang w:val="fr-FR"/>
        </w:rPr>
        <w:t xml:space="preserve"> </w:t>
      </w:r>
    </w:p>
    <w:p w:rsidR="00830E43" w:rsidRPr="00557619" w:rsidRDefault="00830E43" w:rsidP="00830E43">
      <w:pPr>
        <w:pStyle w:val="Bullet4"/>
        <w:widowControl w:val="0"/>
        <w:numPr>
          <w:ilvl w:val="0"/>
          <w:numId w:val="7"/>
        </w:numPr>
        <w:tabs>
          <w:tab w:val="clear" w:pos="1437"/>
          <w:tab w:val="num" w:pos="1800"/>
        </w:tabs>
        <w:ind w:left="1800" w:hanging="360"/>
        <w:rPr>
          <w:lang w:val="fr-FR"/>
        </w:rPr>
      </w:pPr>
      <w:r w:rsidRPr="00A443F1">
        <w:rPr>
          <w:sz w:val="20"/>
          <w:lang w:val="fr-FR"/>
        </w:rPr>
        <w:t>des instances d</w:t>
      </w:r>
      <w:r>
        <w:rPr>
          <w:sz w:val="20"/>
          <w:lang w:val="fr-FR"/>
        </w:rPr>
        <w:t>’</w:t>
      </w:r>
      <w:r w:rsidRPr="00A443F1">
        <w:rPr>
          <w:sz w:val="20"/>
          <w:lang w:val="fr-FR"/>
        </w:rPr>
        <w:t>applications, le cas échéant, configurées pour s’exécuter sur l</w:t>
      </w:r>
      <w:r>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rsidR="00830E43" w:rsidRPr="00557619" w:rsidRDefault="00830E43" w:rsidP="00830E43">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Pr>
          <w:sz w:val="20"/>
          <w:lang w:val="fr-FR"/>
        </w:rPr>
        <w:t> </w:t>
      </w:r>
      <w:r w:rsidRPr="00A443F1">
        <w:rPr>
          <w:sz w:val="20"/>
          <w:lang w:val="fr-FR"/>
        </w:rPr>
        <w:t>à</w:t>
      </w:r>
      <w:r>
        <w:rPr>
          <w:sz w:val="20"/>
          <w:lang w:val="fr-FR"/>
        </w:rPr>
        <w:t> </w:t>
      </w:r>
      <w:r w:rsidRPr="00A443F1">
        <w:rPr>
          <w:sz w:val="20"/>
          <w:lang w:val="fr-FR"/>
        </w:rPr>
        <w:t>la</w:t>
      </w:r>
      <w:r>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rsidR="00830E43" w:rsidRPr="00557619" w:rsidRDefault="00830E43" w:rsidP="00830E43">
      <w:pPr>
        <w:pStyle w:val="Body3"/>
        <w:widowControl w:val="0"/>
        <w:numPr>
          <w:ilvl w:val="0"/>
          <w:numId w:val="9"/>
        </w:numPr>
        <w:rPr>
          <w:lang w:val="fr-FR"/>
        </w:rPr>
      </w:pPr>
      <w:r w:rsidRPr="00A443F1">
        <w:rPr>
          <w:sz w:val="20"/>
          <w:lang w:val="fr-FR"/>
        </w:rPr>
        <w:t>un environnement de système d’exploitation physique,</w:t>
      </w:r>
    </w:p>
    <w:p w:rsidR="00830E43" w:rsidRPr="00557619" w:rsidRDefault="00830E43" w:rsidP="00830E43">
      <w:pPr>
        <w:pStyle w:val="Body3"/>
        <w:widowControl w:val="0"/>
        <w:numPr>
          <w:ilvl w:val="0"/>
          <w:numId w:val="9"/>
        </w:numPr>
        <w:rPr>
          <w:lang w:val="fr-FR"/>
        </w:rPr>
      </w:pPr>
      <w:r w:rsidRPr="00A443F1">
        <w:rPr>
          <w:sz w:val="20"/>
          <w:lang w:val="fr-FR"/>
        </w:rPr>
        <w:t>un ou plusieurs environnements de système d’exploitation virtuels.</w:t>
      </w:r>
    </w:p>
    <w:p w:rsidR="00830E43" w:rsidRPr="00557619" w:rsidRDefault="00830E43" w:rsidP="00830E43">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Pr>
          <w:sz w:val="20"/>
          <w:lang w:val="fr-FR"/>
        </w:rPr>
        <w:t>’</w:t>
      </w:r>
      <w:r w:rsidRPr="00A443F1">
        <w:rPr>
          <w:sz w:val="20"/>
          <w:lang w:val="fr-FR"/>
        </w:rPr>
        <w:t>instance du système d</w:t>
      </w:r>
      <w:r>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lang w:val="fr-FR"/>
        </w:rPr>
        <w:t>’</w:t>
      </w:r>
      <w:r w:rsidRPr="00A443F1">
        <w:rPr>
          <w:sz w:val="20"/>
          <w:lang w:val="fr-FR"/>
        </w:rPr>
        <w:t>environnement de</w:t>
      </w:r>
      <w:r>
        <w:rPr>
          <w:sz w:val="20"/>
          <w:lang w:val="fr-FR"/>
        </w:rPr>
        <w:t> </w:t>
      </w:r>
      <w:r w:rsidRPr="00A443F1">
        <w:rPr>
          <w:sz w:val="20"/>
          <w:lang w:val="fr-FR"/>
        </w:rPr>
        <w:t>système d</w:t>
      </w:r>
      <w:r>
        <w:rPr>
          <w:sz w:val="20"/>
          <w:lang w:val="fr-FR"/>
        </w:rPr>
        <w:t>’</w:t>
      </w:r>
      <w:r w:rsidRPr="00A443F1">
        <w:rPr>
          <w:sz w:val="20"/>
          <w:lang w:val="fr-FR"/>
        </w:rPr>
        <w:t>exploitation physique.</w:t>
      </w:r>
      <w:r w:rsidRPr="00557619">
        <w:rPr>
          <w:rFonts w:eastAsia="SimSun"/>
          <w:sz w:val="20"/>
          <w:szCs w:val="20"/>
          <w:lang w:val="fr-FR"/>
        </w:rPr>
        <w:t xml:space="preserve"> </w:t>
      </w:r>
    </w:p>
    <w:p w:rsidR="00830E43" w:rsidRPr="00557619" w:rsidRDefault="00830E43" w:rsidP="00830E43">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rsidR="00830E43" w:rsidRPr="00557619" w:rsidRDefault="00830E43" w:rsidP="00830E43">
      <w:pPr>
        <w:pStyle w:val="Bullet3"/>
        <w:tabs>
          <w:tab w:val="clear" w:pos="1080"/>
          <w:tab w:val="num" w:pos="1440"/>
        </w:tabs>
        <w:ind w:left="1440" w:hanging="360"/>
        <w:rPr>
          <w:lang w:val="fr-FR"/>
        </w:rPr>
      </w:pPr>
      <w:r w:rsidRPr="00C054F3">
        <w:rPr>
          <w:b/>
          <w:sz w:val="20"/>
          <w:lang w:val="fr-FR"/>
        </w:rPr>
        <w:t>Serveur.</w:t>
      </w:r>
      <w:r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rsidR="00830E43" w:rsidRPr="00557619" w:rsidRDefault="00830E43" w:rsidP="00830E43">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Pr>
          <w:sz w:val="20"/>
          <w:lang w:val="fr-FR"/>
        </w:rPr>
        <w:t>’</w:t>
      </w:r>
      <w:r w:rsidRPr="00A443F1">
        <w:rPr>
          <w:sz w:val="20"/>
          <w:lang w:val="fr-FR"/>
        </w:rPr>
        <w:t>un processeur physique.</w:t>
      </w:r>
      <w:r w:rsidRPr="00557619">
        <w:rPr>
          <w:lang w:val="fr-FR"/>
        </w:rPr>
        <w:t xml:space="preserve"> </w:t>
      </w:r>
      <w:r w:rsidRPr="00A443F1">
        <w:rPr>
          <w:sz w:val="20"/>
          <w:lang w:val="fr-FR"/>
        </w:rPr>
        <w:t>Un</w:t>
      </w:r>
      <w:r>
        <w:rPr>
          <w:sz w:val="20"/>
          <w:lang w:val="fr-FR"/>
        </w:rPr>
        <w:t> </w:t>
      </w:r>
      <w:r w:rsidRPr="00A443F1">
        <w:rPr>
          <w:sz w:val="20"/>
          <w:lang w:val="fr-FR"/>
        </w:rPr>
        <w:t>processeur physique peut inclure un ou plusieurs cœurs physiques.</w:t>
      </w:r>
    </w:p>
    <w:p w:rsidR="00830E43" w:rsidRPr="00557619" w:rsidRDefault="00830E43" w:rsidP="00830E43">
      <w:pPr>
        <w:pStyle w:val="Bullet3"/>
        <w:widowControl w:val="0"/>
        <w:tabs>
          <w:tab w:val="clear" w:pos="1080"/>
          <w:tab w:val="num" w:pos="1440"/>
        </w:tabs>
        <w:ind w:left="1440" w:hanging="360"/>
        <w:rPr>
          <w:lang w:val="fr-FR"/>
        </w:rPr>
      </w:pPr>
      <w:r w:rsidRPr="00A443F1">
        <w:rPr>
          <w:b/>
          <w:sz w:val="20"/>
          <w:lang w:val="fr-FR"/>
        </w:rPr>
        <w:t>Thread matérielle.</w:t>
      </w:r>
      <w:r w:rsidRPr="00557619">
        <w:rPr>
          <w:lang w:val="fr-FR"/>
        </w:rPr>
        <w:t xml:space="preserve"> </w:t>
      </w:r>
      <w:r w:rsidRPr="00A443F1">
        <w:rPr>
          <w:sz w:val="20"/>
          <w:lang w:val="fr-FR"/>
        </w:rPr>
        <w:t>Une thread matérielle désigne soit un cœur physique, soit une hyper-thread de processeur physique.</w:t>
      </w:r>
    </w:p>
    <w:p w:rsidR="00830E43" w:rsidRPr="00FF7E1A" w:rsidRDefault="00830E43" w:rsidP="00830E43">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Pr>
          <w:sz w:val="20"/>
          <w:lang w:val="fr-FR"/>
        </w:rPr>
        <w:t>’</w:t>
      </w:r>
      <w:r w:rsidRPr="00136E3A">
        <w:rPr>
          <w:sz w:val="20"/>
          <w:lang w:val="fr-FR"/>
        </w:rPr>
        <w:t>unité de traitement d</w:t>
      </w:r>
      <w:r>
        <w:rPr>
          <w:sz w:val="20"/>
          <w:lang w:val="fr-FR"/>
        </w:rPr>
        <w:t>’</w:t>
      </w:r>
      <w:r w:rsidRPr="00136E3A">
        <w:rPr>
          <w:sz w:val="20"/>
          <w:lang w:val="fr-FR"/>
        </w:rPr>
        <w:t>un système matériel virtuel (ou émulé d</w:t>
      </w:r>
      <w:r>
        <w:rPr>
          <w:sz w:val="20"/>
          <w:lang w:val="fr-FR"/>
        </w:rPr>
        <w:t>’</w:t>
      </w:r>
      <w:r w:rsidRPr="00136E3A">
        <w:rPr>
          <w:sz w:val="20"/>
          <w:lang w:val="fr-FR"/>
        </w:rPr>
        <w:t>une quelconque autre manière).</w:t>
      </w:r>
      <w:r w:rsidRPr="00557619">
        <w:rPr>
          <w:lang w:val="fr-FR"/>
        </w:rPr>
        <w:t xml:space="preserve"> </w:t>
      </w:r>
      <w:r w:rsidRPr="00136E3A">
        <w:rPr>
          <w:sz w:val="20"/>
          <w:lang w:val="fr-FR"/>
        </w:rPr>
        <w:t>Un cœur virtuel est la représentation virtuelle d</w:t>
      </w:r>
      <w:r>
        <w:rPr>
          <w:sz w:val="20"/>
          <w:lang w:val="fr-FR"/>
        </w:rPr>
        <w:t>’</w:t>
      </w:r>
      <w:r w:rsidRPr="00136E3A">
        <w:rPr>
          <w:sz w:val="20"/>
          <w:lang w:val="fr-FR"/>
        </w:rPr>
        <w:t>une ou de plusieurs threads matérielles.</w:t>
      </w:r>
      <w:r w:rsidRPr="00557619">
        <w:rPr>
          <w:lang w:val="fr-FR"/>
        </w:rPr>
        <w:t xml:space="preserve"> </w:t>
      </w:r>
      <w:r w:rsidRPr="00136E3A">
        <w:rPr>
          <w:sz w:val="20"/>
          <w:lang w:val="fr-FR"/>
        </w:rPr>
        <w:t>Un OSE virtuel peut exploiter plusieurs cœurs virtuels.</w:t>
      </w:r>
    </w:p>
    <w:p w:rsidR="00830E43" w:rsidRPr="00557619" w:rsidRDefault="00830E43" w:rsidP="00830E43">
      <w:pPr>
        <w:pStyle w:val="Bullet3"/>
        <w:widowControl w:val="0"/>
        <w:tabs>
          <w:tab w:val="clear" w:pos="1080"/>
          <w:tab w:val="num" w:pos="1440"/>
        </w:tabs>
        <w:ind w:left="1440" w:hanging="360"/>
        <w:rPr>
          <w:lang w:val="fr-FR"/>
        </w:rPr>
      </w:pPr>
      <w:r w:rsidRPr="00A443F1">
        <w:rPr>
          <w:b/>
          <w:sz w:val="20"/>
          <w:lang w:val="fr-FR"/>
        </w:rPr>
        <w:lastRenderedPageBreak/>
        <w:t>Attribution d’une Licence.</w:t>
      </w:r>
      <w:r w:rsidRPr="00557619">
        <w:rPr>
          <w:lang w:val="fr-FR"/>
        </w:rPr>
        <w:t xml:space="preserve"> </w:t>
      </w:r>
      <w:r w:rsidRPr="00A443F1">
        <w:rPr>
          <w:sz w:val="20"/>
          <w:lang w:val="fr-FR"/>
        </w:rPr>
        <w:t>Attribuer une licence signifie désigner une licence pour un</w:t>
      </w:r>
      <w:r>
        <w:rPr>
          <w:sz w:val="20"/>
          <w:lang w:val="fr-FR"/>
        </w:rPr>
        <w:t> </w:t>
      </w:r>
      <w:r w:rsidRPr="00A443F1">
        <w:rPr>
          <w:sz w:val="20"/>
          <w:lang w:val="fr-FR"/>
        </w:rPr>
        <w:t>serveur.</w:t>
      </w:r>
    </w:p>
    <w:p w:rsidR="00830E43" w:rsidRPr="00557619" w:rsidRDefault="00830E43" w:rsidP="00830E43">
      <w:pPr>
        <w:pStyle w:val="Bullet3"/>
        <w:widowControl w:val="0"/>
        <w:tabs>
          <w:tab w:val="clear" w:pos="1080"/>
          <w:tab w:val="num" w:pos="1440"/>
        </w:tabs>
        <w:ind w:left="1440" w:hanging="360"/>
        <w:rPr>
          <w:lang w:val="fr-FR"/>
        </w:rPr>
      </w:pPr>
      <w:r w:rsidRPr="00A443F1">
        <w:rPr>
          <w:b/>
          <w:sz w:val="20"/>
          <w:lang w:val="fr-FR"/>
        </w:rPr>
        <w:t>Coefficient de cœur.</w:t>
      </w:r>
      <w:r w:rsidRPr="00557619">
        <w:rPr>
          <w:lang w:val="fr-FR"/>
        </w:rPr>
        <w:t xml:space="preserve"> </w:t>
      </w:r>
      <w:r w:rsidRPr="00A443F1">
        <w:rPr>
          <w:sz w:val="20"/>
          <w:lang w:val="fr-FR"/>
        </w:rPr>
        <w:t>Le coefficient de cœur désigne la valeur numérique associée à</w:t>
      </w:r>
      <w:r>
        <w:rPr>
          <w:sz w:val="20"/>
          <w:lang w:val="fr-FR"/>
        </w:rPr>
        <w:t> </w:t>
      </w:r>
      <w:r w:rsidRPr="00A443F1">
        <w:rPr>
          <w:sz w:val="20"/>
          <w:lang w:val="fr-FR"/>
        </w:rPr>
        <w:t>un</w:t>
      </w:r>
      <w:r>
        <w:rPr>
          <w:sz w:val="20"/>
          <w:lang w:val="fr-FR"/>
        </w:rPr>
        <w:t> </w:t>
      </w:r>
      <w:r w:rsidRPr="00A443F1">
        <w:rPr>
          <w:sz w:val="20"/>
          <w:lang w:val="fr-FR"/>
        </w:rPr>
        <w:t>processeur physique spécifique, qui permet de déterminer le nombre de licences requises pour couvrir tous les cœurs physiques d</w:t>
      </w:r>
      <w:r>
        <w:rPr>
          <w:sz w:val="20"/>
          <w:lang w:val="fr-FR"/>
        </w:rPr>
        <w:t>’</w:t>
      </w:r>
      <w:r w:rsidRPr="00A443F1">
        <w:rPr>
          <w:sz w:val="20"/>
          <w:lang w:val="fr-FR"/>
        </w:rPr>
        <w:t>un serveur.</w:t>
      </w:r>
      <w:r w:rsidRPr="00557619">
        <w:rPr>
          <w:lang w:val="fr-FR"/>
        </w:rPr>
        <w:t xml:space="preserve"> </w:t>
      </w:r>
    </w:p>
    <w:p w:rsidR="00830E43" w:rsidRPr="00A443F1" w:rsidRDefault="00830E43" w:rsidP="00830E43">
      <w:pPr>
        <w:pStyle w:val="Heading1"/>
      </w:pPr>
      <w:r w:rsidRPr="00A443F1">
        <w:rPr>
          <w:sz w:val="20"/>
          <w:lang w:val="fr-FR"/>
        </w:rPr>
        <w:t>DROITS D’UTILISATION.</w:t>
      </w:r>
    </w:p>
    <w:p w:rsidR="00830E43" w:rsidRPr="00557619" w:rsidRDefault="00830E43" w:rsidP="00830E43">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rsidR="00830E43" w:rsidRPr="00557619" w:rsidRDefault="00830E43" w:rsidP="00830E43">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Pr="00557619">
        <w:rPr>
          <w:lang w:val="fr-FR"/>
        </w:rPr>
        <w:t xml:space="preserve"> </w:t>
      </w:r>
      <w:r w:rsidRPr="00A443F1">
        <w:rPr>
          <w:b w:val="0"/>
          <w:sz w:val="20"/>
          <w:lang w:val="fr-FR"/>
        </w:rPr>
        <w:t>Deux options sont disponibles :</w:t>
      </w:r>
    </w:p>
    <w:p w:rsidR="00830E43" w:rsidRPr="00557619" w:rsidRDefault="00830E43" w:rsidP="00830E43">
      <w:pPr>
        <w:pStyle w:val="Heading3"/>
        <w:numPr>
          <w:ilvl w:val="2"/>
          <w:numId w:val="5"/>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Pr="00557619">
        <w:rPr>
          <w:lang w:val="fr-FR"/>
        </w:rPr>
        <w:t xml:space="preserve"> </w:t>
      </w:r>
      <w:r w:rsidRPr="00A443F1">
        <w:rPr>
          <w:sz w:val="20"/>
          <w:lang w:val="fr-FR"/>
        </w:rPr>
        <w:t>Si vous choisissez cette option, le nombre de</w:t>
      </w:r>
      <w:r>
        <w:rPr>
          <w:sz w:val="20"/>
          <w:lang w:val="fr-FR"/>
        </w:rPr>
        <w:t> </w:t>
      </w:r>
      <w:r w:rsidRPr="00A443F1">
        <w:rPr>
          <w:sz w:val="20"/>
          <w:lang w:val="fr-FR"/>
        </w:rPr>
        <w:t xml:space="preserve">licences requises correspondra au nombre de cœurs physiques du serveur, multiplié par le coefficient de cœur applicable, tel qu’indiqué à la page </w:t>
      </w:r>
      <w:hyperlink r:id="rId7" w:history="1">
        <w:r w:rsidRPr="00A443F1">
          <w:rPr>
            <w:rStyle w:val="Hyperlink"/>
            <w:lang w:val="fr-FR"/>
          </w:rPr>
          <w:t>http://go.microsoft.com/fwlink/?LinkID=229882</w:t>
        </w:r>
      </w:hyperlink>
      <w:r w:rsidRPr="00410EAA">
        <w:rPr>
          <w:rStyle w:val="Hyperlink"/>
          <w:lang w:val="fr-FR"/>
        </w:rPr>
        <w:t>.</w:t>
      </w:r>
      <w:r w:rsidRPr="00557619">
        <w:rPr>
          <w:lang w:val="fr-FR"/>
        </w:rPr>
        <w:t xml:space="preserve"> </w:t>
      </w:r>
    </w:p>
    <w:p w:rsidR="00830E43" w:rsidRPr="00557619" w:rsidRDefault="00830E43" w:rsidP="00830E43">
      <w:pPr>
        <w:pStyle w:val="Heading3"/>
        <w:numPr>
          <w:ilvl w:val="2"/>
          <w:numId w:val="5"/>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557619">
        <w:rPr>
          <w:lang w:val="fr-FR"/>
        </w:rPr>
        <w:t xml:space="preserve"> </w:t>
      </w:r>
      <w:r w:rsidRPr="00A443F1">
        <w:rPr>
          <w:sz w:val="20"/>
          <w:lang w:val="fr-FR"/>
        </w:rPr>
        <w:t>Cette option impose un minimum de quatre licences par OSE virtuel.</w:t>
      </w:r>
      <w:r w:rsidRPr="00557619">
        <w:rPr>
          <w:lang w:val="fr-FR"/>
        </w:rPr>
        <w:t xml:space="preserve"> </w:t>
      </w:r>
    </w:p>
    <w:p w:rsidR="00830E43" w:rsidRPr="00557619" w:rsidRDefault="00830E43" w:rsidP="00830E43">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rsidR="00830E43" w:rsidRPr="00557619" w:rsidRDefault="00830E43" w:rsidP="00830E43">
      <w:pPr>
        <w:pStyle w:val="Heading4"/>
        <w:tabs>
          <w:tab w:val="clear" w:pos="1437"/>
          <w:tab w:val="num" w:pos="1440"/>
        </w:tabs>
        <w:ind w:left="1440" w:hanging="360"/>
        <w:rPr>
          <w:lang w:val="fr-FR"/>
        </w:rPr>
      </w:pPr>
      <w:r w:rsidRPr="00A443F1">
        <w:rPr>
          <w:b/>
          <w:sz w:val="20"/>
          <w:lang w:val="fr-FR"/>
        </w:rPr>
        <w:t>Attribution initiale.</w:t>
      </w:r>
      <w:r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rsidR="00830E43" w:rsidRPr="00557619" w:rsidRDefault="00830E43" w:rsidP="00830E43">
      <w:pPr>
        <w:pStyle w:val="Heading4"/>
        <w:rPr>
          <w:lang w:val="fr-FR"/>
        </w:rPr>
      </w:pPr>
      <w:r w:rsidRPr="00A443F1">
        <w:rPr>
          <w:b/>
          <w:sz w:val="20"/>
          <w:lang w:val="fr-FR"/>
        </w:rPr>
        <w:t>Réattribution.</w:t>
      </w:r>
      <w:r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rsidR="00830E43" w:rsidRPr="00557619" w:rsidRDefault="00830E43" w:rsidP="00830E43">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Pr>
          <w:b w:val="0"/>
          <w:sz w:val="20"/>
          <w:lang w:val="fr-FR"/>
        </w:rPr>
        <w:t> </w:t>
      </w:r>
      <w:r w:rsidRPr="00A443F1">
        <w:rPr>
          <w:b w:val="0"/>
          <w:sz w:val="20"/>
          <w:lang w:val="fr-FR"/>
        </w:rPr>
        <w:t>logiciel serveur dépend de l’option choisie pour déterminer le nombre de licences logicielles requises :</w:t>
      </w:r>
    </w:p>
    <w:p w:rsidR="00830E43" w:rsidRPr="00557619" w:rsidRDefault="00830E43" w:rsidP="00830E43">
      <w:pPr>
        <w:pStyle w:val="Heading4"/>
        <w:numPr>
          <w:ilvl w:val="3"/>
          <w:numId w:val="6"/>
        </w:numPr>
        <w:rPr>
          <w:lang w:val="fr-FR"/>
        </w:rPr>
      </w:pPr>
      <w:r w:rsidRPr="00A443F1">
        <w:rPr>
          <w:b/>
          <w:sz w:val="20"/>
          <w:lang w:val="fr-FR"/>
        </w:rPr>
        <w:t>Nombre de cœurs physiques d’un serveur.</w:t>
      </w:r>
      <w:r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Pr>
          <w:sz w:val="20"/>
          <w:lang w:val="fr-FR"/>
        </w:rPr>
        <w:t> </w:t>
      </w:r>
      <w:r w:rsidRPr="00A443F1">
        <w:rPr>
          <w:sz w:val="20"/>
          <w:lang w:val="fr-FR"/>
        </w:rPr>
        <w:t>nombre d’OSE physiques et/ou virtuels égal au nombre de licences attribuées audit serveur.</w:t>
      </w:r>
      <w:r w:rsidRPr="00557619">
        <w:rPr>
          <w:lang w:val="fr-FR"/>
        </w:rPr>
        <w:t xml:space="preserve"> </w:t>
      </w:r>
      <w:r w:rsidRPr="00A443F1">
        <w:rPr>
          <w:sz w:val="20"/>
          <w:lang w:val="fr-FR"/>
        </w:rPr>
        <w:t>Ainsi, pour chaque licence supplémentaire attribuée audit serveur en vertu du</w:t>
      </w:r>
      <w:r>
        <w:rPr>
          <w:sz w:val="20"/>
          <w:lang w:val="fr-FR"/>
        </w:rPr>
        <w:t> </w:t>
      </w:r>
      <w:r w:rsidRPr="00A443F1">
        <w:rPr>
          <w:sz w:val="20"/>
          <w:lang w:val="fr-FR"/>
        </w:rPr>
        <w:t>même Article, vous êtes autorisé à exécuter des instances du logiciel serveur dans un</w:t>
      </w:r>
      <w:r>
        <w:rPr>
          <w:sz w:val="20"/>
          <w:lang w:val="fr-FR"/>
        </w:rPr>
        <w:t> </w:t>
      </w:r>
      <w:r w:rsidRPr="00A443F1">
        <w:rPr>
          <w:sz w:val="20"/>
          <w:lang w:val="fr-FR"/>
        </w:rPr>
        <w:t>OSE supplémentaire sur ce même serveur sous licence.</w:t>
      </w:r>
    </w:p>
    <w:p w:rsidR="00830E43" w:rsidRPr="00557619" w:rsidRDefault="00830E43" w:rsidP="00830E43">
      <w:pPr>
        <w:pStyle w:val="Heading4"/>
        <w:numPr>
          <w:ilvl w:val="3"/>
          <w:numId w:val="6"/>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Pr>
          <w:sz w:val="20"/>
          <w:lang w:val="fr-FR"/>
        </w:rPr>
        <w:t> </w:t>
      </w:r>
      <w:r w:rsidRPr="00A443F1">
        <w:rPr>
          <w:sz w:val="20"/>
          <w:lang w:val="fr-FR"/>
        </w:rPr>
        <w:t>nombre quelconque d’instances du logiciel serveur dans ledit OSE virtuel.</w:t>
      </w:r>
    </w:p>
    <w:p w:rsidR="00830E43" w:rsidRPr="00557619" w:rsidRDefault="00830E43" w:rsidP="00830E43">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011FBE">
        <w:rPr>
          <w:sz w:val="20"/>
          <w:szCs w:val="20"/>
          <w:lang w:val="fr-FR" w:eastAsia="x-none"/>
        </w:rPr>
        <w:t xml:space="preserve">Vous pouvez exécuter ou utiliser </w:t>
      </w:r>
      <w:r w:rsidRPr="00011FBE">
        <w:rPr>
          <w:sz w:val="20"/>
          <w:szCs w:val="20"/>
          <w:lang w:val="fr-FR" w:eastAsia="x-none"/>
        </w:rPr>
        <w:lastRenderedPageBreak/>
        <w:t>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Pr="00011FBE">
        <w:rPr>
          <w:sz w:val="20"/>
          <w:szCs w:val="20"/>
          <w:lang w:val="fr-FR"/>
        </w:rPr>
        <w:t xml:space="preserve"> </w:t>
      </w:r>
      <w:r w:rsidRPr="00011FBE">
        <w:rPr>
          <w:sz w:val="20"/>
          <w:szCs w:val="20"/>
          <w:lang w:val="fr-FR" w:eastAsia="x-none"/>
        </w:rPr>
        <w:t>Vous ne pouvez utiliser les logiciels supplémentaires que directement avec le logiciel serveur, ou indirectement via d’autres logiciels supplémentaires</w:t>
      </w:r>
      <w:r w:rsidRPr="00011FBE">
        <w:rPr>
          <w:sz w:val="20"/>
          <w:szCs w:val="20"/>
          <w:lang w:val="fr-FR"/>
        </w:rPr>
        <w:t>.</w:t>
      </w:r>
    </w:p>
    <w:p w:rsidR="00830E43" w:rsidRPr="00A443F1" w:rsidRDefault="00830E43" w:rsidP="00830E43">
      <w:pPr>
        <w:pStyle w:val="Bullet3"/>
        <w:widowControl w:val="0"/>
        <w:tabs>
          <w:tab w:val="clear" w:pos="1080"/>
          <w:tab w:val="num" w:pos="1440"/>
        </w:tabs>
        <w:ind w:left="1440" w:hanging="360"/>
      </w:pPr>
      <w:r w:rsidRPr="00A443F1">
        <w:rPr>
          <w:sz w:val="20"/>
          <w:lang w:val="fr-FR"/>
        </w:rPr>
        <w:t>Business Intelligence Development Studio</w:t>
      </w:r>
    </w:p>
    <w:p w:rsidR="00830E43" w:rsidRPr="00A443F1" w:rsidRDefault="00830E43" w:rsidP="00830E43">
      <w:pPr>
        <w:pStyle w:val="Bullet3"/>
        <w:widowControl w:val="0"/>
        <w:tabs>
          <w:tab w:val="clear" w:pos="1080"/>
          <w:tab w:val="num" w:pos="1440"/>
        </w:tabs>
        <w:ind w:left="1440" w:hanging="360"/>
      </w:pPr>
      <w:r w:rsidRPr="00A443F1">
        <w:rPr>
          <w:sz w:val="20"/>
          <w:lang w:val="fr-FR"/>
        </w:rPr>
        <w:t>Compatibilité descendante des outils clients</w:t>
      </w:r>
    </w:p>
    <w:p w:rsidR="00830E43" w:rsidRPr="00A443F1" w:rsidRDefault="00830E43" w:rsidP="00830E43">
      <w:pPr>
        <w:pStyle w:val="Bullet3"/>
        <w:widowControl w:val="0"/>
        <w:tabs>
          <w:tab w:val="clear" w:pos="1080"/>
          <w:tab w:val="num" w:pos="1440"/>
        </w:tabs>
        <w:ind w:left="1440" w:hanging="360"/>
      </w:pPr>
      <w:r w:rsidRPr="00A443F1">
        <w:rPr>
          <w:sz w:val="20"/>
          <w:lang w:val="fr-FR"/>
        </w:rPr>
        <w:t>Connectivité des outils clients</w:t>
      </w:r>
    </w:p>
    <w:p w:rsidR="00830E43" w:rsidRPr="00557619" w:rsidRDefault="00830E43" w:rsidP="00830E43">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rsidR="00830E43" w:rsidRPr="00A443F1" w:rsidRDefault="00830E43" w:rsidP="00830E43">
      <w:pPr>
        <w:pStyle w:val="Bullet3"/>
        <w:widowControl w:val="0"/>
        <w:tabs>
          <w:tab w:val="clear" w:pos="1080"/>
          <w:tab w:val="num" w:pos="1440"/>
        </w:tabs>
        <w:ind w:left="1440" w:hanging="360"/>
      </w:pPr>
      <w:r w:rsidRPr="00A443F1">
        <w:rPr>
          <w:sz w:val="20"/>
          <w:lang w:val="fr-FR"/>
        </w:rPr>
        <w:t>Data Quality Client</w:t>
      </w:r>
    </w:p>
    <w:p w:rsidR="00830E43" w:rsidRPr="00A443F1" w:rsidRDefault="00830E43" w:rsidP="00830E43">
      <w:pPr>
        <w:pStyle w:val="Bullet3"/>
        <w:widowControl w:val="0"/>
        <w:tabs>
          <w:tab w:val="clear" w:pos="1080"/>
          <w:tab w:val="num" w:pos="1440"/>
        </w:tabs>
        <w:ind w:left="1440" w:hanging="360"/>
      </w:pPr>
      <w:r w:rsidRPr="00A443F1">
        <w:rPr>
          <w:sz w:val="20"/>
          <w:lang w:val="fr-FR"/>
        </w:rPr>
        <w:t>Data Quality Services</w:t>
      </w:r>
    </w:p>
    <w:p w:rsidR="00830E43" w:rsidRPr="00A443F1" w:rsidRDefault="00830E43" w:rsidP="00830E43">
      <w:pPr>
        <w:pStyle w:val="Bullet3"/>
        <w:widowControl w:val="0"/>
        <w:tabs>
          <w:tab w:val="clear" w:pos="1080"/>
          <w:tab w:val="num" w:pos="1440"/>
        </w:tabs>
        <w:ind w:left="1440" w:hanging="360"/>
      </w:pPr>
      <w:r w:rsidRPr="00A443F1">
        <w:rPr>
          <w:sz w:val="20"/>
          <w:lang w:val="fr-FR"/>
        </w:rPr>
        <w:t>Distributed Replay Client</w:t>
      </w:r>
    </w:p>
    <w:p w:rsidR="00830E43" w:rsidRPr="00A443F1" w:rsidRDefault="00830E43" w:rsidP="00830E43">
      <w:pPr>
        <w:pStyle w:val="Bullet3"/>
        <w:widowControl w:val="0"/>
        <w:tabs>
          <w:tab w:val="clear" w:pos="1080"/>
          <w:tab w:val="num" w:pos="1440"/>
        </w:tabs>
        <w:ind w:left="1440" w:hanging="360"/>
      </w:pPr>
      <w:r w:rsidRPr="00A443F1">
        <w:rPr>
          <w:sz w:val="20"/>
          <w:lang w:val="fr-FR"/>
        </w:rPr>
        <w:t>Distributed Replay Controller</w:t>
      </w:r>
    </w:p>
    <w:p w:rsidR="00830E43" w:rsidRPr="00A443F1" w:rsidRDefault="00830E43" w:rsidP="00830E43">
      <w:pPr>
        <w:pStyle w:val="Bullet3"/>
        <w:widowControl w:val="0"/>
        <w:tabs>
          <w:tab w:val="clear" w:pos="1080"/>
          <w:tab w:val="num" w:pos="1440"/>
        </w:tabs>
        <w:ind w:left="1440" w:hanging="360"/>
      </w:pPr>
      <w:r w:rsidRPr="00A443F1">
        <w:rPr>
          <w:sz w:val="20"/>
          <w:lang w:val="fr-FR"/>
        </w:rPr>
        <w:t>Outils de gestion - De base</w:t>
      </w:r>
    </w:p>
    <w:p w:rsidR="00830E43" w:rsidRPr="00A443F1" w:rsidRDefault="00830E43" w:rsidP="00830E43">
      <w:pPr>
        <w:pStyle w:val="Bullet3"/>
        <w:widowControl w:val="0"/>
        <w:tabs>
          <w:tab w:val="clear" w:pos="1080"/>
          <w:tab w:val="num" w:pos="1440"/>
        </w:tabs>
        <w:ind w:left="1440" w:hanging="360"/>
      </w:pPr>
      <w:r w:rsidRPr="00A443F1">
        <w:rPr>
          <w:sz w:val="20"/>
          <w:lang w:val="fr-FR"/>
        </w:rPr>
        <w:t>Outils de gestion - Complet</w:t>
      </w:r>
    </w:p>
    <w:p w:rsidR="00830E43" w:rsidRPr="00A443F1" w:rsidRDefault="00830E43" w:rsidP="00830E43">
      <w:pPr>
        <w:pStyle w:val="Bullet3"/>
        <w:widowControl w:val="0"/>
        <w:tabs>
          <w:tab w:val="clear" w:pos="1080"/>
          <w:tab w:val="num" w:pos="1440"/>
        </w:tabs>
        <w:ind w:left="1440" w:hanging="360"/>
      </w:pPr>
      <w:r w:rsidRPr="00A443F1">
        <w:rPr>
          <w:sz w:val="20"/>
          <w:lang w:val="fr-FR"/>
        </w:rPr>
        <w:t>Reporting Services – SharePoint</w:t>
      </w:r>
    </w:p>
    <w:p w:rsidR="00830E43" w:rsidRPr="00557619" w:rsidRDefault="00830E43" w:rsidP="00830E43">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rsidR="00830E43" w:rsidRPr="00A443F1" w:rsidRDefault="00830E43" w:rsidP="00830E43">
      <w:pPr>
        <w:pStyle w:val="Bullet3"/>
        <w:widowControl w:val="0"/>
        <w:tabs>
          <w:tab w:val="clear" w:pos="1080"/>
          <w:tab w:val="num" w:pos="1440"/>
        </w:tabs>
        <w:ind w:left="1440" w:hanging="360"/>
      </w:pPr>
      <w:r w:rsidRPr="00A443F1">
        <w:rPr>
          <w:sz w:val="20"/>
          <w:lang w:val="fr-FR"/>
        </w:rPr>
        <w:t>Master Data Services</w:t>
      </w:r>
      <w:r w:rsidRPr="00A443F1">
        <w:t xml:space="preserve"> </w:t>
      </w:r>
    </w:p>
    <w:p w:rsidR="00830E43" w:rsidRPr="00A443F1" w:rsidRDefault="00830E43" w:rsidP="00830E43">
      <w:pPr>
        <w:pStyle w:val="Bullet3"/>
        <w:widowControl w:val="0"/>
        <w:tabs>
          <w:tab w:val="clear" w:pos="1080"/>
          <w:tab w:val="num" w:pos="1440"/>
        </w:tabs>
        <w:ind w:left="1440" w:hanging="360"/>
      </w:pPr>
      <w:r w:rsidRPr="00A443F1">
        <w:rPr>
          <w:sz w:val="20"/>
          <w:lang w:val="fr-FR"/>
        </w:rPr>
        <w:t>Sync Framework</w:t>
      </w:r>
      <w:r w:rsidRPr="00A443F1">
        <w:t xml:space="preserve"> </w:t>
      </w:r>
    </w:p>
    <w:p w:rsidR="00830E43" w:rsidRPr="00557619" w:rsidRDefault="00830E43" w:rsidP="00830E43">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rsidR="00830E43" w:rsidRPr="00557619" w:rsidRDefault="00830E43" w:rsidP="00830E43">
      <w:pPr>
        <w:pStyle w:val="Bullet3"/>
        <w:widowControl w:val="0"/>
        <w:tabs>
          <w:tab w:val="clear" w:pos="1080"/>
          <w:tab w:val="num" w:pos="1440"/>
        </w:tabs>
        <w:ind w:left="1440" w:hanging="360"/>
        <w:rPr>
          <w:lang w:val="fr-FR"/>
        </w:rPr>
      </w:pPr>
      <w:r w:rsidRPr="00A443F1">
        <w:rPr>
          <w:sz w:val="20"/>
          <w:lang w:val="fr-FR"/>
        </w:rPr>
        <w:t>Documentation en ligne de SQL Server 2012</w:t>
      </w:r>
    </w:p>
    <w:p w:rsidR="00830E43" w:rsidRPr="00557619" w:rsidRDefault="00830E43" w:rsidP="00830E43">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rsidR="00830E43" w:rsidRPr="00557619" w:rsidRDefault="00830E43" w:rsidP="00830E43">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rsidR="00830E43" w:rsidRPr="00557619" w:rsidRDefault="00830E43" w:rsidP="00830E43">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rsidR="00830E43" w:rsidRPr="00557619" w:rsidRDefault="00830E43" w:rsidP="00830E43">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830E43" w:rsidRPr="00557619" w:rsidRDefault="00830E43" w:rsidP="00830E43">
      <w:pPr>
        <w:pStyle w:val="Heading1"/>
        <w:widowControl w:val="0"/>
        <w:ind w:left="360" w:hanging="360"/>
        <w:rPr>
          <w:lang w:val="fr-FR"/>
        </w:rPr>
      </w:pPr>
      <w:r w:rsidRPr="00A443F1">
        <w:rPr>
          <w:sz w:val="20"/>
          <w:lang w:val="fr-FR"/>
        </w:rPr>
        <w:t>CONDITIONS DE LICENCE ET/OU DROITS D’UTILISATION SUPPLÉMENTAIRES.</w:t>
      </w:r>
    </w:p>
    <w:p w:rsidR="00830E43" w:rsidRPr="00CC3B94" w:rsidRDefault="00830E43" w:rsidP="00830E43">
      <w:pPr>
        <w:pStyle w:val="Heading2"/>
        <w:widowControl w:val="0"/>
        <w:numPr>
          <w:ilvl w:val="0"/>
          <w:numId w:val="0"/>
        </w:numPr>
        <w:ind w:left="1080" w:hanging="720"/>
        <w:rPr>
          <w:sz w:val="20"/>
          <w:szCs w:val="20"/>
          <w:lang w:val="fr-FR"/>
        </w:rPr>
      </w:pPr>
      <w:r w:rsidRPr="00E243B6">
        <w:rPr>
          <w:sz w:val="20"/>
          <w:szCs w:val="20"/>
          <w:lang w:val="fr-FR" w:eastAsia="x-none"/>
        </w:rPr>
        <w:t>3.1</w:t>
      </w:r>
      <w:r w:rsidRPr="00E243B6">
        <w:rPr>
          <w:sz w:val="20"/>
          <w:szCs w:val="20"/>
          <w:lang w:val="fr-FR" w:eastAsia="x-none"/>
        </w:rPr>
        <w:tab/>
        <w:t>Logiciel ne pouvant être utilisé qu’à des fins d’exécution.</w:t>
      </w:r>
      <w:r w:rsidRPr="00E243B6">
        <w:rPr>
          <w:sz w:val="20"/>
          <w:szCs w:val="20"/>
          <w:lang w:val="fr-FR"/>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CC3B94">
        <w:rPr>
          <w:b w:val="0"/>
          <w:sz w:val="20"/>
          <w:szCs w:val="20"/>
          <w:lang w:val="fr-FR" w:eastAsia="x-none"/>
        </w:rPr>
        <w:t>Toutefois, cette disposition ne vous empêche pas d’utiliser un outil pour générer des requêtes ou des rapports à partir de tables existantes.</w:t>
      </w:r>
    </w:p>
    <w:p w:rsidR="00830E43" w:rsidRPr="00557619" w:rsidRDefault="00830E43" w:rsidP="00830E43">
      <w:pPr>
        <w:pStyle w:val="Heading2"/>
        <w:widowControl w:val="0"/>
        <w:numPr>
          <w:ilvl w:val="0"/>
          <w:numId w:val="0"/>
        </w:numPr>
        <w:ind w:left="1080" w:hanging="720"/>
        <w:rPr>
          <w:lang w:val="fr-FR"/>
        </w:rPr>
      </w:pPr>
      <w:r w:rsidRPr="00557619">
        <w:rPr>
          <w:sz w:val="20"/>
          <w:szCs w:val="20"/>
          <w:lang w:val="fr-FR"/>
        </w:rPr>
        <w:t>3.</w:t>
      </w:r>
      <w:r>
        <w:rPr>
          <w:sz w:val="20"/>
          <w:szCs w:val="20"/>
          <w:lang w:val="fr-FR"/>
        </w:rPr>
        <w:t>2</w:t>
      </w:r>
      <w:r w:rsidRPr="00557619">
        <w:rPr>
          <w:sz w:val="20"/>
          <w:szCs w:val="20"/>
          <w:lang w:val="fr-FR"/>
        </w:rPr>
        <w:tab/>
      </w:r>
      <w:r w:rsidRPr="00A443F1">
        <w:rPr>
          <w:sz w:val="20"/>
          <w:lang w:val="fr-FR"/>
        </w:rPr>
        <w:t>Instances maximum.</w:t>
      </w:r>
      <w:r w:rsidRPr="00557619">
        <w:rPr>
          <w:lang w:val="fr-FR"/>
        </w:rPr>
        <w:t xml:space="preserve"> </w:t>
      </w:r>
      <w:r w:rsidRPr="00A443F1">
        <w:rPr>
          <w:b w:val="0"/>
          <w:sz w:val="20"/>
          <w:lang w:val="fr-FR"/>
        </w:rPr>
        <w:t xml:space="preserve">Le logiciel ou votre matériel peut limiter le nombre d’instances </w:t>
      </w:r>
      <w:r w:rsidRPr="00A443F1">
        <w:rPr>
          <w:b w:val="0"/>
          <w:sz w:val="20"/>
          <w:lang w:val="fr-FR"/>
        </w:rPr>
        <w:lastRenderedPageBreak/>
        <w:t>du</w:t>
      </w:r>
      <w:r>
        <w:rPr>
          <w:b w:val="0"/>
          <w:sz w:val="20"/>
          <w:lang w:val="fr-FR"/>
        </w:rPr>
        <w:t> </w:t>
      </w:r>
      <w:r w:rsidRPr="00A443F1">
        <w:rPr>
          <w:b w:val="0"/>
          <w:sz w:val="20"/>
          <w:lang w:val="fr-FR"/>
        </w:rPr>
        <w:t>logiciel serveur pouvant s’exécuter dans un OSE physique ou virtuel sur le serveur.</w:t>
      </w:r>
    </w:p>
    <w:p w:rsidR="00830E43" w:rsidRPr="00557619" w:rsidRDefault="00830E43" w:rsidP="00830E43">
      <w:pPr>
        <w:pStyle w:val="Heading2"/>
        <w:widowControl w:val="0"/>
        <w:numPr>
          <w:ilvl w:val="0"/>
          <w:numId w:val="0"/>
        </w:numPr>
        <w:tabs>
          <w:tab w:val="left" w:pos="1080"/>
        </w:tabs>
        <w:ind w:left="360"/>
        <w:rPr>
          <w:lang w:val="fr-FR"/>
        </w:rPr>
      </w:pPr>
      <w:r w:rsidRPr="00557619">
        <w:rPr>
          <w:rFonts w:eastAsia="SimSun"/>
          <w:sz w:val="20"/>
          <w:szCs w:val="20"/>
          <w:lang w:val="fr-FR"/>
        </w:rPr>
        <w:t>3.</w:t>
      </w:r>
      <w:r>
        <w:rPr>
          <w:rFonts w:eastAsia="SimSun"/>
          <w:sz w:val="20"/>
          <w:szCs w:val="20"/>
          <w:lang w:val="fr-FR"/>
        </w:rPr>
        <w:t>3</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rsidR="00830E43" w:rsidRPr="00A443F1" w:rsidRDefault="00830E43" w:rsidP="00830E43">
      <w:pPr>
        <w:pStyle w:val="Bullet3"/>
        <w:widowControl w:val="0"/>
        <w:tabs>
          <w:tab w:val="clear" w:pos="1080"/>
          <w:tab w:val="num" w:pos="1440"/>
        </w:tabs>
        <w:ind w:left="1440" w:hanging="360"/>
      </w:pPr>
      <w:r w:rsidRPr="00A443F1">
        <w:rPr>
          <w:sz w:val="20"/>
          <w:lang w:val="fr-FR"/>
        </w:rPr>
        <w:t>regrouper les connexions,</w:t>
      </w:r>
    </w:p>
    <w:p w:rsidR="00830E43" w:rsidRPr="00A443F1" w:rsidRDefault="00830E43" w:rsidP="00830E43">
      <w:pPr>
        <w:pStyle w:val="Bullet3"/>
        <w:widowControl w:val="0"/>
        <w:tabs>
          <w:tab w:val="clear" w:pos="1080"/>
          <w:tab w:val="num" w:pos="1440"/>
        </w:tabs>
        <w:ind w:left="1440" w:hanging="360"/>
      </w:pPr>
      <w:r w:rsidRPr="00A443F1">
        <w:rPr>
          <w:sz w:val="20"/>
          <w:lang w:val="fr-FR"/>
        </w:rPr>
        <w:t>réacheminer l’information ou</w:t>
      </w:r>
    </w:p>
    <w:p w:rsidR="00830E43" w:rsidRPr="00557619" w:rsidRDefault="00830E43" w:rsidP="00830E43">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Pr>
          <w:sz w:val="20"/>
          <w:lang w:val="fr-FR"/>
        </w:rPr>
        <w:t> </w:t>
      </w:r>
      <w:r w:rsidRPr="00A443F1">
        <w:rPr>
          <w:sz w:val="20"/>
          <w:lang w:val="fr-FR"/>
        </w:rPr>
        <w:t>qui l’utilisent</w:t>
      </w:r>
    </w:p>
    <w:p w:rsidR="00830E43" w:rsidRPr="00557619" w:rsidRDefault="00830E43" w:rsidP="00830E43">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rsidR="00830E43" w:rsidRPr="00557619" w:rsidRDefault="00830E43" w:rsidP="00830E43">
      <w:pPr>
        <w:pStyle w:val="Heading2"/>
        <w:widowControl w:val="0"/>
        <w:numPr>
          <w:ilvl w:val="0"/>
          <w:numId w:val="0"/>
        </w:numPr>
        <w:ind w:left="1080" w:hanging="720"/>
        <w:rPr>
          <w:lang w:val="fr-FR"/>
        </w:rPr>
      </w:pPr>
      <w:r w:rsidRPr="00557619">
        <w:rPr>
          <w:rFonts w:eastAsia="SimSun"/>
          <w:sz w:val="20"/>
          <w:szCs w:val="20"/>
          <w:lang w:val="fr-FR"/>
        </w:rPr>
        <w:t>3.</w:t>
      </w:r>
      <w:r>
        <w:rPr>
          <w:rFonts w:eastAsia="SimSun"/>
          <w:sz w:val="20"/>
          <w:szCs w:val="20"/>
          <w:lang w:val="fr-FR"/>
        </w:rPr>
        <w:t>4</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Pr>
          <w:b w:val="0"/>
          <w:sz w:val="20"/>
          <w:lang w:val="fr-FR"/>
        </w:rPr>
        <w:t> </w:t>
      </w:r>
      <w:r w:rsidRPr="00A443F1">
        <w:rPr>
          <w:b w:val="0"/>
          <w:sz w:val="20"/>
          <w:lang w:val="fr-FR"/>
        </w:rPr>
        <w:t>même matériel physique.</w:t>
      </w:r>
    </w:p>
    <w:p w:rsidR="00830E43" w:rsidRPr="00557619" w:rsidRDefault="00830E43" w:rsidP="00830E43">
      <w:pPr>
        <w:pStyle w:val="Heading2"/>
        <w:widowControl w:val="0"/>
        <w:numPr>
          <w:ilvl w:val="0"/>
          <w:numId w:val="0"/>
        </w:numPr>
        <w:ind w:left="1080" w:hanging="720"/>
        <w:rPr>
          <w:lang w:val="fr-FR"/>
        </w:rPr>
      </w:pPr>
      <w:r w:rsidRPr="00557619">
        <w:rPr>
          <w:rFonts w:eastAsia="SimSun"/>
          <w:sz w:val="20"/>
          <w:szCs w:val="20"/>
          <w:lang w:val="fr-FR"/>
        </w:rPr>
        <w:t>3.</w:t>
      </w:r>
      <w:r>
        <w:rPr>
          <w:rFonts w:eastAsia="SimSun"/>
          <w:sz w:val="20"/>
          <w:szCs w:val="20"/>
          <w:lang w:val="fr-FR"/>
        </w:rPr>
        <w:t>5</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Pr>
          <w:b w:val="0"/>
          <w:sz w:val="20"/>
          <w:lang w:val="fr-FR"/>
        </w:rPr>
        <w:t> </w:t>
      </w:r>
      <w:r w:rsidRPr="00A443F1">
        <w:rPr>
          <w:b w:val="0"/>
          <w:sz w:val="20"/>
          <w:lang w:val="fr-FR"/>
        </w:rPr>
        <w:t>nombre de cœurs physiques du serveur distinct ne doit pas excéder le nombre de cœurs physiques du serveur sous licence et le coefficient de cœur des processeurs physiques dudit serveur doit être égal ou inférieur au coefficient de cœur des processeurs physiques du</w:t>
      </w:r>
      <w:r>
        <w:rPr>
          <w:b w:val="0"/>
          <w:sz w:val="20"/>
          <w:lang w:val="fr-FR"/>
        </w:rPr>
        <w:t> </w:t>
      </w:r>
      <w:r w:rsidRPr="00A443F1">
        <w:rPr>
          <w:b w:val="0"/>
          <w:sz w:val="20"/>
          <w:lang w:val="fr-FR"/>
        </w:rPr>
        <w:t>serveur sous licence.</w:t>
      </w:r>
      <w:r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Pr>
          <w:b w:val="0"/>
          <w:sz w:val="20"/>
          <w:lang w:val="fr-FR"/>
        </w:rPr>
        <w:t> </w:t>
      </w:r>
      <w:r w:rsidRPr="00A443F1">
        <w:rPr>
          <w:b w:val="0"/>
          <w:sz w:val="20"/>
          <w:lang w:val="fr-FR"/>
        </w:rPr>
        <w:t>distinct ne doit pas excéder le nombre de threads matérielles utilisées dans l</w:t>
      </w:r>
      <w:r>
        <w:rPr>
          <w:b w:val="0"/>
          <w:sz w:val="20"/>
          <w:lang w:val="fr-FR"/>
        </w:rPr>
        <w:t>’</w:t>
      </w:r>
      <w:r w:rsidRPr="00A443F1">
        <w:rPr>
          <w:b w:val="0"/>
          <w:sz w:val="20"/>
          <w:lang w:val="fr-FR"/>
        </w:rPr>
        <w:t>OSE</w:t>
      </w:r>
      <w:r>
        <w:rPr>
          <w:b w:val="0"/>
          <w:sz w:val="20"/>
          <w:lang w:val="fr-FR"/>
        </w:rPr>
        <w:t> </w:t>
      </w:r>
      <w:r w:rsidRPr="00A443F1">
        <w:rPr>
          <w:b w:val="0"/>
          <w:sz w:val="20"/>
          <w:lang w:val="fr-FR"/>
        </w:rPr>
        <w:t>correspondant dans lequel les instances actives sont exécutées.</w:t>
      </w:r>
      <w:r w:rsidRPr="00557619">
        <w:rPr>
          <w:lang w:val="fr-FR"/>
        </w:rPr>
        <w:t xml:space="preserve"> </w:t>
      </w:r>
    </w:p>
    <w:p w:rsidR="00830E43" w:rsidRPr="00557619" w:rsidRDefault="00830E43" w:rsidP="00830E43">
      <w:pPr>
        <w:pStyle w:val="Heading2"/>
        <w:widowControl w:val="0"/>
        <w:numPr>
          <w:ilvl w:val="0"/>
          <w:numId w:val="0"/>
        </w:numPr>
        <w:ind w:left="1080" w:hanging="720"/>
        <w:rPr>
          <w:lang w:val="fr-FR"/>
        </w:rPr>
      </w:pPr>
      <w:r w:rsidRPr="00A443F1">
        <w:rPr>
          <w:sz w:val="20"/>
          <w:lang w:val="fr-FR"/>
        </w:rPr>
        <w:t>3.</w:t>
      </w:r>
      <w:r>
        <w:rPr>
          <w:sz w:val="20"/>
          <w:lang w:val="fr-FR"/>
        </w:rPr>
        <w:t>6</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Pr>
          <w:b w:val="0"/>
          <w:sz w:val="20"/>
          <w:lang w:val="fr-FR"/>
        </w:rPr>
        <w:t>’</w:t>
      </w:r>
      <w:r w:rsidRPr="00A443F1">
        <w:rPr>
          <w:b w:val="0"/>
          <w:sz w:val="20"/>
          <w:lang w:val="fr-FR"/>
        </w:rPr>
        <w:t>êtes pas autorisé à utiliser les fonctions suivantes même si elles sont disponibles via l</w:t>
      </w:r>
      <w:r>
        <w:rPr>
          <w:b w:val="0"/>
          <w:sz w:val="20"/>
          <w:lang w:val="fr-FR"/>
        </w:rPr>
        <w:t>’</w:t>
      </w:r>
      <w:r w:rsidRPr="00A443F1">
        <w:rPr>
          <w:b w:val="0"/>
          <w:sz w:val="20"/>
          <w:lang w:val="fr-FR"/>
        </w:rPr>
        <w:t>API Bing Maps, et ce à quelque fin que ce soit :</w:t>
      </w:r>
    </w:p>
    <w:p w:rsidR="00830E43" w:rsidRPr="00557619" w:rsidRDefault="00830E43" w:rsidP="00830E43">
      <w:pPr>
        <w:pStyle w:val="Heading2"/>
        <w:widowControl w:val="0"/>
        <w:numPr>
          <w:ilvl w:val="0"/>
          <w:numId w:val="8"/>
        </w:numPr>
        <w:ind w:left="1440"/>
        <w:rPr>
          <w:lang w:val="fr-FR"/>
        </w:rPr>
      </w:pPr>
      <w:r w:rsidRPr="00A443F1">
        <w:rPr>
          <w:b w:val="0"/>
          <w:sz w:val="20"/>
          <w:lang w:val="fr-FR"/>
        </w:rPr>
        <w:t>guidage/routage basé sur capteur, ou</w:t>
      </w:r>
    </w:p>
    <w:p w:rsidR="00830E43" w:rsidRPr="00557619" w:rsidRDefault="00830E43" w:rsidP="00830E43">
      <w:pPr>
        <w:pStyle w:val="Heading2"/>
        <w:widowControl w:val="0"/>
        <w:numPr>
          <w:ilvl w:val="0"/>
          <w:numId w:val="8"/>
        </w:numPr>
        <w:ind w:left="1440"/>
        <w:rPr>
          <w:lang w:val="fr-FR"/>
        </w:rPr>
      </w:pPr>
      <w:r w:rsidRPr="00A443F1">
        <w:rPr>
          <w:b w:val="0"/>
          <w:sz w:val="20"/>
          <w:lang w:val="fr-FR"/>
        </w:rPr>
        <w:t>Données du Trafic Routier ou Imageries de Vues Aériennes (ou des métadonnées associées).</w:t>
      </w:r>
    </w:p>
    <w:p w:rsidR="00830E43" w:rsidRPr="00557619" w:rsidRDefault="00830E43" w:rsidP="00830E43">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rsidR="00830E43" w:rsidRPr="00557619" w:rsidRDefault="00830E43" w:rsidP="00830E43">
      <w:pPr>
        <w:pStyle w:val="Heading2"/>
        <w:widowControl w:val="0"/>
        <w:numPr>
          <w:ilvl w:val="0"/>
          <w:numId w:val="0"/>
        </w:numPr>
        <w:ind w:left="1080" w:hanging="720"/>
        <w:rPr>
          <w:lang w:val="fr-FR"/>
        </w:rPr>
      </w:pPr>
      <w:r w:rsidRPr="00557619">
        <w:rPr>
          <w:sz w:val="20"/>
          <w:lang w:val="fr-FR"/>
        </w:rPr>
        <w:t>3.</w:t>
      </w:r>
      <w:r>
        <w:rPr>
          <w:sz w:val="20"/>
          <w:lang w:val="fr-FR"/>
        </w:rPr>
        <w:t>7</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8" w:history="1">
        <w:r w:rsidRPr="00A443F1">
          <w:rPr>
            <w:rStyle w:val="Hyperlink"/>
            <w:b w:val="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lang w:val="fr-FR"/>
        </w:rPr>
        <w:t>’</w:t>
      </w:r>
      <w:r w:rsidRPr="00A443F1">
        <w:rPr>
          <w:b w:val="0"/>
          <w:sz w:val="20"/>
          <w:lang w:val="fr-FR"/>
        </w:rPr>
        <w:t>acceptez pas les conditions de licence associées à un programme, vous n</w:t>
      </w:r>
      <w:r>
        <w:rPr>
          <w:b w:val="0"/>
          <w:sz w:val="20"/>
          <w:lang w:val="fr-FR"/>
        </w:rPr>
        <w:t>’</w:t>
      </w:r>
      <w:r w:rsidRPr="00A443F1">
        <w:rPr>
          <w:b w:val="0"/>
          <w:sz w:val="20"/>
          <w:lang w:val="fr-FR"/>
        </w:rPr>
        <w:t>êtes pas autorisé à l’utiliser.</w:t>
      </w:r>
    </w:p>
    <w:p w:rsidR="00830E43" w:rsidRPr="00410EAA" w:rsidRDefault="00830E43" w:rsidP="00830E43">
      <w:pPr>
        <w:pStyle w:val="Heading1"/>
        <w:widowControl w:val="0"/>
        <w:ind w:left="360" w:hanging="360"/>
        <w:rPr>
          <w:lang w:val="fr-FR"/>
        </w:rPr>
      </w:pPr>
      <w:r w:rsidRPr="00A443F1">
        <w:rPr>
          <w:rFonts w:eastAsia="SimSun"/>
          <w:sz w:val="20"/>
          <w:szCs w:val="20"/>
          <w:lang w:val="fr-FR"/>
        </w:rPr>
        <w:lastRenderedPageBreak/>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rsidR="00830E43" w:rsidRPr="00410EAA" w:rsidRDefault="00830E43" w:rsidP="00830E43">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Pr>
          <w:b w:val="0"/>
          <w:sz w:val="20"/>
          <w:lang w:val="fr-FR"/>
        </w:rPr>
        <w:t> </w:t>
      </w:r>
      <w:r w:rsidRPr="00A443F1">
        <w:rPr>
          <w:b w:val="0"/>
          <w:sz w:val="20"/>
          <w:lang w:val="fr-FR"/>
        </w:rPr>
        <w:t>s’applique pas à Microsoft .NET Framework (voir ci-après).</w:t>
      </w:r>
    </w:p>
    <w:p w:rsidR="00830E43" w:rsidRPr="00410EAA" w:rsidRDefault="00830E43" w:rsidP="00830E43">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Pr>
          <w:b w:val="0"/>
          <w:sz w:val="20"/>
          <w:lang w:val="fr-FR"/>
        </w:rPr>
        <w:t> </w:t>
      </w:r>
      <w:r w:rsidRPr="00A443F1">
        <w:rPr>
          <w:b w:val="0"/>
          <w:sz w:val="20"/>
          <w:lang w:val="fr-FR"/>
        </w:rPr>
        <w:t>Framework.</w:t>
      </w:r>
    </w:p>
    <w:p w:rsidR="00830E43" w:rsidRPr="00410EAA" w:rsidRDefault="00830E43" w:rsidP="00830E43">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rsidR="00830E43" w:rsidRPr="00A443F1" w:rsidRDefault="00830E43" w:rsidP="00830E43">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rsidR="00830E43" w:rsidRPr="00410EAA" w:rsidRDefault="00830E43" w:rsidP="00830E43">
      <w:pPr>
        <w:pStyle w:val="Bullet2"/>
        <w:widowControl w:val="0"/>
        <w:rPr>
          <w:lang w:val="fr-FR"/>
        </w:rPr>
      </w:pPr>
      <w:r w:rsidRPr="00A443F1">
        <w:rPr>
          <w:sz w:val="20"/>
          <w:lang w:val="fr-FR"/>
        </w:rPr>
        <w:t>à contourner les restrictions techniques contenues dans le logiciel ;</w:t>
      </w:r>
    </w:p>
    <w:p w:rsidR="00830E43" w:rsidRPr="00410EAA" w:rsidRDefault="00830E43" w:rsidP="00830E43">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Pr>
          <w:sz w:val="20"/>
          <w:lang w:val="fr-FR"/>
        </w:rPr>
        <w:t> </w:t>
      </w:r>
      <w:r w:rsidRPr="00A443F1">
        <w:rPr>
          <w:sz w:val="20"/>
          <w:lang w:val="fr-FR"/>
        </w:rPr>
        <w:t>présente limitation,</w:t>
      </w:r>
    </w:p>
    <w:p w:rsidR="00830E43" w:rsidRPr="00410EAA" w:rsidRDefault="00830E43" w:rsidP="00830E43">
      <w:pPr>
        <w:pStyle w:val="Bullet2"/>
        <w:widowControl w:val="0"/>
        <w:rPr>
          <w:lang w:val="fr-FR"/>
        </w:rPr>
      </w:pPr>
      <w:r w:rsidRPr="00A443F1">
        <w:rPr>
          <w:sz w:val="20"/>
          <w:lang w:val="fr-FR"/>
        </w:rPr>
        <w:t>à effectuer plus de copies du logiciel que ce qui n’est autorisé dans le présent contrat ou par la</w:t>
      </w:r>
      <w:r>
        <w:rPr>
          <w:sz w:val="20"/>
          <w:lang w:val="fr-FR"/>
        </w:rPr>
        <w:t> </w:t>
      </w:r>
      <w:r w:rsidRPr="00A443F1">
        <w:rPr>
          <w:sz w:val="20"/>
          <w:lang w:val="fr-FR"/>
        </w:rPr>
        <w:t>réglementation applicable, nonobstant la présente limitation,</w:t>
      </w:r>
    </w:p>
    <w:p w:rsidR="00830E43" w:rsidRPr="00410EAA" w:rsidRDefault="00830E43" w:rsidP="00830E43">
      <w:pPr>
        <w:pStyle w:val="Bullet2"/>
        <w:widowControl w:val="0"/>
        <w:rPr>
          <w:lang w:val="fr-FR"/>
        </w:rPr>
      </w:pPr>
      <w:r w:rsidRPr="00A443F1">
        <w:rPr>
          <w:sz w:val="20"/>
          <w:lang w:val="fr-FR"/>
        </w:rPr>
        <w:t>à publier le logiciel, y compris les interfaces de programmation d’application incluses dans le</w:t>
      </w:r>
      <w:r>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rsidR="00830E43" w:rsidRPr="00410EAA" w:rsidRDefault="00830E43" w:rsidP="00830E43">
      <w:pPr>
        <w:pStyle w:val="Bullet2"/>
        <w:widowControl w:val="0"/>
        <w:rPr>
          <w:lang w:val="fr-FR"/>
        </w:rPr>
      </w:pPr>
      <w:r w:rsidRPr="00A443F1">
        <w:rPr>
          <w:sz w:val="20"/>
          <w:lang w:val="fr-FR"/>
        </w:rPr>
        <w:t>à partager ou distribuer de quelque autre manière les documents, le texte ou les images créés à</w:t>
      </w:r>
      <w:r>
        <w:rPr>
          <w:sz w:val="20"/>
          <w:lang w:val="fr-FR"/>
        </w:rPr>
        <w:t> </w:t>
      </w:r>
      <w:r w:rsidRPr="00A443F1">
        <w:rPr>
          <w:sz w:val="20"/>
          <w:lang w:val="fr-FR"/>
        </w:rPr>
        <w:t>l’aide des fonctionnalités de Services de Mappage de Données du logiciel ;</w:t>
      </w:r>
    </w:p>
    <w:p w:rsidR="00830E43" w:rsidRPr="00410EAA" w:rsidRDefault="00830E43" w:rsidP="00830E43">
      <w:pPr>
        <w:pStyle w:val="Bullet2"/>
        <w:widowControl w:val="0"/>
        <w:rPr>
          <w:lang w:val="fr-FR"/>
        </w:rPr>
      </w:pPr>
      <w:r w:rsidRPr="00A443F1">
        <w:rPr>
          <w:sz w:val="20"/>
          <w:lang w:val="fr-FR"/>
        </w:rPr>
        <w:t>louer ou prêter le logiciel ; ou</w:t>
      </w:r>
    </w:p>
    <w:p w:rsidR="00830E43" w:rsidRPr="00410EAA" w:rsidRDefault="00830E43" w:rsidP="00830E43">
      <w:pPr>
        <w:pStyle w:val="Bullet2"/>
        <w:widowControl w:val="0"/>
        <w:rPr>
          <w:lang w:val="fr-FR"/>
        </w:rPr>
      </w:pPr>
      <w:r w:rsidRPr="00A443F1">
        <w:rPr>
          <w:sz w:val="20"/>
          <w:lang w:val="fr-FR"/>
        </w:rPr>
        <w:t>utiliser le logiciel en association avec des services d’hébergement commercial.</w:t>
      </w:r>
    </w:p>
    <w:p w:rsidR="00830E43" w:rsidRPr="00410EAA" w:rsidRDefault="00830E43" w:rsidP="00830E43">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830E43" w:rsidRPr="00410EAA" w:rsidRDefault="00830E43" w:rsidP="00830E43">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Pr>
          <w:sz w:val="20"/>
          <w:lang w:val="fr-FR"/>
        </w:rPr>
        <w:t> </w:t>
      </w:r>
      <w:r w:rsidRPr="00A443F1">
        <w:rPr>
          <w:sz w:val="20"/>
          <w:lang w:val="fr-FR"/>
        </w:rPr>
        <w:t>logiciel ou tous dispositifs qui accèdent à ce dispositif.</w:t>
      </w:r>
    </w:p>
    <w:p w:rsidR="00830E43" w:rsidRPr="00410EAA" w:rsidRDefault="00830E43" w:rsidP="00830E43">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rsidR="00830E43" w:rsidRPr="00410EAA" w:rsidRDefault="00830E43" w:rsidP="00830E43">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rsidR="00830E43" w:rsidRPr="00410EAA" w:rsidRDefault="00830E43" w:rsidP="00830E43">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 xml:space="preserve">Vous n’êtes pas </w:t>
      </w:r>
      <w:r w:rsidRPr="00A443F1">
        <w:rPr>
          <w:b w:val="0"/>
          <w:sz w:val="20"/>
          <w:lang w:val="fr-FR"/>
        </w:rPr>
        <w:lastRenderedPageBreak/>
        <w:t>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rsidR="00830E43" w:rsidRPr="00410EAA" w:rsidRDefault="00830E43" w:rsidP="00830E43">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Pr>
          <w:b w:val="0"/>
          <w:sz w:val="20"/>
          <w:lang w:val="fr-FR"/>
        </w:rPr>
        <w:t> </w:t>
      </w:r>
      <w:r w:rsidRPr="00A443F1">
        <w:rPr>
          <w:b w:val="0"/>
          <w:sz w:val="20"/>
          <w:lang w:val="fr-FR"/>
        </w:rPr>
        <w:t>vous avez cette qualité, rendez-vous sur le site www.microsoft.com/education ou contactez l’affilié Microsoft qui dessert votre pays.</w:t>
      </w:r>
    </w:p>
    <w:p w:rsidR="00830E43" w:rsidRPr="00410EAA" w:rsidRDefault="00830E43" w:rsidP="00830E43">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rsidR="00830E43" w:rsidRPr="00410EAA" w:rsidRDefault="00830E43" w:rsidP="00830E43">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b w:val="0"/>
          <w:lang w:val="fr-FR"/>
        </w:rPr>
        <w:t>www.microsoft.com/exporting</w:t>
      </w:r>
      <w:r w:rsidRPr="00A443F1">
        <w:rPr>
          <w:b w:val="0"/>
          <w:sz w:val="20"/>
          <w:lang w:val="fr-FR"/>
        </w:rPr>
        <w:t xml:space="preserve"> (en anglais).</w:t>
      </w:r>
    </w:p>
    <w:p w:rsidR="00830E43" w:rsidRPr="00410EAA" w:rsidRDefault="00830E43" w:rsidP="00830E43">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rsidR="00830E43" w:rsidRPr="00B12E9D" w:rsidRDefault="00830E43" w:rsidP="00830E43">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rsidR="00830E43" w:rsidRPr="00410EAA" w:rsidRDefault="00830E43" w:rsidP="00830E43">
      <w:pPr>
        <w:pStyle w:val="Heading1"/>
        <w:widowControl w:val="0"/>
        <w:ind w:left="360" w:hanging="360"/>
        <w:rPr>
          <w:lang w:val="fr-FR"/>
        </w:rPr>
      </w:pPr>
      <w:r w:rsidRPr="00A443F1">
        <w:rPr>
          <w:sz w:val="20"/>
          <w:szCs w:val="20"/>
          <w:lang w:val="fr-FR"/>
        </w:rPr>
        <w:t>ABSENCE DE TOLÉRANCE AUX PANNES.</w:t>
      </w:r>
      <w:r w:rsidRPr="00410EAA">
        <w:rPr>
          <w:sz w:val="20"/>
          <w:szCs w:val="20"/>
          <w:lang w:val="fr-FR"/>
        </w:rPr>
        <w:t xml:space="preserve"> </w:t>
      </w:r>
      <w:r w:rsidRPr="00A443F1">
        <w:rPr>
          <w:sz w:val="20"/>
          <w:szCs w:val="20"/>
          <w:lang w:val="fr-FR"/>
        </w:rPr>
        <w:t>CE LOGICIEL N’EST PAS TOLÉRANT AUX PANNES.</w:t>
      </w:r>
      <w:r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830E43" w:rsidRPr="00410EAA" w:rsidRDefault="00830E43" w:rsidP="00830E43">
      <w:pPr>
        <w:pStyle w:val="Heading1"/>
        <w:widowControl w:val="0"/>
        <w:ind w:left="360" w:hanging="360"/>
        <w:rPr>
          <w:lang w:val="fr-FR"/>
        </w:rPr>
      </w:pPr>
      <w:r w:rsidRPr="00A443F1">
        <w:rPr>
          <w:sz w:val="20"/>
          <w:szCs w:val="20"/>
          <w:lang w:val="fr-FR"/>
        </w:rPr>
        <w:t>EXCLUSION DE GARANTIE PAR MICROSOFT.</w:t>
      </w:r>
      <w:r w:rsidRPr="00410EAA">
        <w:rPr>
          <w:lang w:val="fr-FR"/>
        </w:rPr>
        <w:t xml:space="preserve"> </w:t>
      </w:r>
      <w:r w:rsidRPr="00A443F1">
        <w:rPr>
          <w:sz w:val="20"/>
          <w:lang w:val="fr-FR"/>
        </w:rPr>
        <w:t>DANS TOUTE LA MESURE PERMISE PAR LA</w:t>
      </w:r>
      <w:r>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Pr>
          <w:sz w:val="20"/>
          <w:lang w:val="fr-FR"/>
        </w:rPr>
        <w:t> </w:t>
      </w:r>
      <w:r w:rsidRPr="00A443F1">
        <w:rPr>
          <w:sz w:val="20"/>
          <w:lang w:val="fr-FR"/>
        </w:rPr>
        <w:t>GARANTIE EST FOURNIE UNIQUEMENT PAR LE CONCÉDANT, N’ÉMANE PAS DE MICROSOFT ET NE LA LIE EN AUCUN CAS.</w:t>
      </w:r>
    </w:p>
    <w:p w:rsidR="00830E43" w:rsidRPr="00FF7E1A" w:rsidRDefault="00830E43" w:rsidP="00830E43">
      <w:pPr>
        <w:pStyle w:val="Heading1"/>
        <w:widowControl w:val="0"/>
        <w:ind w:left="360" w:hanging="360"/>
        <w:rPr>
          <w:lang w:val="fr-FR"/>
        </w:rPr>
      </w:pPr>
      <w:r w:rsidRPr="00A443F1">
        <w:rPr>
          <w:sz w:val="20"/>
          <w:szCs w:val="20"/>
          <w:lang w:val="fr-FR"/>
        </w:rPr>
        <w:t>EXCLUSION DE RESPONSABILITÉ DE MICROSOFT POUR CERTAINS DOMMAGES.</w:t>
      </w:r>
      <w:r w:rsidRPr="00410EAA">
        <w:rPr>
          <w:sz w:val="20"/>
          <w:szCs w:val="20"/>
          <w:lang w:val="fr-FR"/>
        </w:rPr>
        <w:t xml:space="preserve"> </w:t>
      </w:r>
      <w:r w:rsidRPr="00A443F1">
        <w:rPr>
          <w:sz w:val="20"/>
          <w:szCs w:val="20"/>
          <w:lang w:val="fr-FR"/>
        </w:rPr>
        <w:t>DANS</w:t>
      </w:r>
      <w:r>
        <w:rPr>
          <w:sz w:val="20"/>
          <w:szCs w:val="20"/>
          <w:lang w:val="fr-FR"/>
        </w:rPr>
        <w:t> </w:t>
      </w:r>
      <w:r w:rsidRPr="00A443F1">
        <w:rPr>
          <w:sz w:val="20"/>
          <w:szCs w:val="20"/>
          <w:lang w:val="fr-FR"/>
        </w:rPr>
        <w:t>TOUTE LA MESURE PERMISE PAR LA RÉGLEMENTATION APPLICABLE, MICROSOFT</w:t>
      </w:r>
      <w:r>
        <w:rPr>
          <w:sz w:val="20"/>
          <w:szCs w:val="20"/>
          <w:lang w:val="fr-FR"/>
        </w:rPr>
        <w:t> </w:t>
      </w:r>
      <w:r w:rsidRPr="00A443F1">
        <w:rPr>
          <w:sz w:val="20"/>
          <w:szCs w:val="20"/>
          <w:lang w:val="fr-FR"/>
        </w:rPr>
        <w:t>NE</w:t>
      </w:r>
      <w:r>
        <w:rPr>
          <w:sz w:val="20"/>
          <w:szCs w:val="20"/>
          <w:lang w:val="fr-FR"/>
        </w:rPr>
        <w:t> </w:t>
      </w:r>
      <w:r w:rsidRPr="00A443F1">
        <w:rPr>
          <w:sz w:val="20"/>
          <w:szCs w:val="20"/>
          <w:lang w:val="fr-FR"/>
        </w:rPr>
        <w:t>POURRA EN AUCUN CAS ÊTRE TENUE RESPONSABLE DE TOUT DOMMAGE</w:t>
      </w:r>
      <w:r>
        <w:rPr>
          <w:sz w:val="20"/>
          <w:szCs w:val="20"/>
          <w:lang w:val="fr-FR"/>
        </w:rPr>
        <w:t> </w:t>
      </w:r>
      <w:r w:rsidRPr="00A443F1">
        <w:rPr>
          <w:sz w:val="20"/>
          <w:szCs w:val="20"/>
          <w:lang w:val="fr-FR"/>
        </w:rPr>
        <w:t>ACCESSOIRE, SPÉCIAL, INDIRECT OU INCIDENT RÉSULTANT DE OU LIÉ À</w:t>
      </w:r>
      <w:r>
        <w:rPr>
          <w:sz w:val="20"/>
          <w:szCs w:val="20"/>
          <w:lang w:val="fr-FR"/>
        </w:rPr>
        <w:t> </w:t>
      </w:r>
      <w:r w:rsidRPr="00A443F1">
        <w:rPr>
          <w:sz w:val="20"/>
          <w:szCs w:val="20"/>
          <w:lang w:val="fr-FR"/>
        </w:rPr>
        <w:t>L’UTILISATION OU</w:t>
      </w:r>
      <w:r>
        <w:rPr>
          <w:sz w:val="20"/>
          <w:szCs w:val="20"/>
          <w:lang w:val="fr-FR"/>
        </w:rPr>
        <w:t> </w:t>
      </w:r>
      <w:r w:rsidRPr="00A443F1">
        <w:rPr>
          <w:sz w:val="20"/>
          <w:szCs w:val="20"/>
          <w:lang w:val="fr-FR"/>
        </w:rPr>
        <w:t>AU</w:t>
      </w:r>
      <w:r>
        <w:rPr>
          <w:sz w:val="20"/>
          <w:szCs w:val="20"/>
          <w:lang w:val="fr-FR"/>
        </w:rPr>
        <w:t> </w:t>
      </w:r>
      <w:r w:rsidRPr="00A443F1">
        <w:rPr>
          <w:sz w:val="20"/>
          <w:szCs w:val="20"/>
          <w:lang w:val="fr-FR"/>
        </w:rPr>
        <w:t>FONCTIONNEMENT DU LOGICIEL OU DE L’APPLICATION OU</w:t>
      </w:r>
      <w:r>
        <w:rPr>
          <w:sz w:val="20"/>
          <w:szCs w:val="20"/>
          <w:lang w:val="fr-FR"/>
        </w:rPr>
        <w:t> </w:t>
      </w:r>
      <w:r w:rsidRPr="00A443F1">
        <w:rPr>
          <w:sz w:val="20"/>
          <w:szCs w:val="20"/>
          <w:lang w:val="fr-FR"/>
        </w:rPr>
        <w:t>DE</w:t>
      </w:r>
      <w:r>
        <w:rPr>
          <w:sz w:val="20"/>
          <w:szCs w:val="20"/>
          <w:lang w:val="fr-FR"/>
        </w:rPr>
        <w:t> </w:t>
      </w:r>
      <w:r w:rsidRPr="00A443F1">
        <w:rPr>
          <w:sz w:val="20"/>
          <w:szCs w:val="20"/>
          <w:lang w:val="fr-FR"/>
        </w:rPr>
        <w:t>LA SUITE D’APPLICATIONS AVEC LAQUELLE VOUS AVEZ ACQUIS LE LOGICIEL, Y</w:t>
      </w:r>
      <w:r>
        <w:rPr>
          <w:sz w:val="20"/>
          <w:szCs w:val="20"/>
          <w:lang w:val="fr-FR"/>
        </w:rPr>
        <w:t> </w:t>
      </w:r>
      <w:r w:rsidRPr="00A443F1">
        <w:rPr>
          <w:sz w:val="20"/>
          <w:szCs w:val="20"/>
          <w:lang w:val="fr-FR"/>
        </w:rPr>
        <w:t>COMPRIS, NOTAMMENT, LES SANCTIONS IMPOSÉES PAR LE GOUVERNEMENT.</w:t>
      </w:r>
      <w:r w:rsidRPr="00410EAA">
        <w:rPr>
          <w:sz w:val="20"/>
          <w:szCs w:val="20"/>
          <w:lang w:val="fr-FR"/>
        </w:rPr>
        <w:t xml:space="preserve"> </w:t>
      </w:r>
      <w:r w:rsidRPr="00A443F1">
        <w:rPr>
          <w:sz w:val="20"/>
          <w:szCs w:val="20"/>
          <w:lang w:val="fr-FR"/>
        </w:rPr>
        <w:t>CETTE</w:t>
      </w:r>
      <w:r>
        <w:rPr>
          <w:sz w:val="20"/>
          <w:szCs w:val="20"/>
          <w:lang w:val="fr-FR"/>
        </w:rPr>
        <w:t> </w:t>
      </w:r>
      <w:r w:rsidRPr="00A443F1">
        <w:rPr>
          <w:sz w:val="20"/>
          <w:szCs w:val="20"/>
          <w:lang w:val="fr-FR"/>
        </w:rPr>
        <w:t>LIMITATION SERA APPLICABLE QUAND BIEN MÊME UN QUELCONQUE RECOURS NE</w:t>
      </w:r>
      <w:r>
        <w:rPr>
          <w:sz w:val="20"/>
          <w:szCs w:val="20"/>
          <w:lang w:val="fr-FR"/>
        </w:rPr>
        <w:t> </w:t>
      </w:r>
      <w:r w:rsidRPr="00A443F1">
        <w:rPr>
          <w:sz w:val="20"/>
          <w:szCs w:val="20"/>
          <w:lang w:val="fr-FR"/>
        </w:rPr>
        <w:t>PRODUIRAIT PAS D’EFFET.</w:t>
      </w:r>
      <w:r w:rsidRPr="00410EAA">
        <w:rPr>
          <w:lang w:val="fr-FR"/>
        </w:rPr>
        <w:t xml:space="preserve"> </w:t>
      </w:r>
      <w:r w:rsidRPr="00A443F1">
        <w:rPr>
          <w:sz w:val="20"/>
          <w:lang w:val="fr-FR"/>
        </w:rPr>
        <w:t>MICROSOFT NE SERA EN AUCUN CAS RESPONSABLE DE</w:t>
      </w:r>
      <w:r>
        <w:rPr>
          <w:sz w:val="20"/>
          <w:lang w:val="fr-FR"/>
        </w:rPr>
        <w:t> </w:t>
      </w:r>
      <w:r w:rsidRPr="00A443F1">
        <w:rPr>
          <w:sz w:val="20"/>
          <w:lang w:val="fr-FR"/>
        </w:rPr>
        <w:t>TOUT MONTANT SUPÉRIEUR À DEUX CENT CINQUANTE DOLLARS US (250,00 $ US).</w:t>
      </w:r>
    </w:p>
    <w:p w:rsidR="00830E43" w:rsidRPr="00CC3B94" w:rsidRDefault="00830E43" w:rsidP="00830E43">
      <w:pPr>
        <w:pStyle w:val="Heading1"/>
        <w:widowControl w:val="0"/>
        <w:ind w:left="360" w:hanging="360"/>
        <w:rPr>
          <w:rFonts w:eastAsia="SimSun"/>
          <w:bCs w:val="0"/>
          <w:sz w:val="20"/>
          <w:szCs w:val="20"/>
          <w:lang w:val="fr-FR"/>
        </w:rPr>
      </w:pPr>
      <w:r>
        <w:rPr>
          <w:sz w:val="20"/>
          <w:szCs w:val="20"/>
          <w:lang w:val="fr-FR"/>
        </w:rPr>
        <w:t>POUR L’AUSTRALIE UNIQUEMENT.</w:t>
      </w:r>
      <w:r w:rsidRPr="00CC3B94">
        <w:rPr>
          <w:rFonts w:eastAsia="SimSun"/>
          <w:bCs w:val="0"/>
          <w:sz w:val="20"/>
          <w:szCs w:val="20"/>
          <w:lang w:val="fr-FR"/>
        </w:rPr>
        <w:t xml:space="preserve"> </w:t>
      </w:r>
      <w:r>
        <w:rPr>
          <w:sz w:val="20"/>
          <w:szCs w:val="20"/>
          <w:lang w:val="fr-FR"/>
        </w:rPr>
        <w:t>La « Garantie Limitée » fait référence à la garantie expresse accordée par Microsoft.</w:t>
      </w:r>
      <w:r w:rsidRPr="00CC3B94">
        <w:rPr>
          <w:rFonts w:eastAsia="SimSun"/>
          <w:bCs w:val="0"/>
          <w:sz w:val="20"/>
          <w:szCs w:val="20"/>
          <w:lang w:val="fr-FR"/>
        </w:rPr>
        <w:t xml:space="preserve"> </w:t>
      </w:r>
      <w:r>
        <w:rPr>
          <w:sz w:val="20"/>
          <w:szCs w:val="20"/>
          <w:lang w:val="fr-FR"/>
        </w:rPr>
        <w:t xml:space="preserve">Cette garantie vous est accordée en sus des autres droits et recours éventuels prévus par la réglementation, y compris vos droits et recours conformément aux garanties statutaires fournies par la loi australienne sur la </w:t>
      </w:r>
      <w:r>
        <w:rPr>
          <w:sz w:val="20"/>
          <w:szCs w:val="20"/>
          <w:lang w:val="fr-FR"/>
        </w:rPr>
        <w:lastRenderedPageBreak/>
        <w:t>consommation (Australian Consumer Law).</w:t>
      </w:r>
    </w:p>
    <w:p w:rsidR="00830E43" w:rsidRDefault="00830E43" w:rsidP="00830E43">
      <w:pPr>
        <w:pStyle w:val="Heading1"/>
        <w:widowControl w:val="0"/>
        <w:numPr>
          <w:ilvl w:val="0"/>
          <w:numId w:val="0"/>
        </w:numPr>
        <w:ind w:left="360"/>
        <w:rPr>
          <w:sz w:val="20"/>
          <w:szCs w:val="20"/>
          <w:lang w:val="fr-FR"/>
        </w:rPr>
      </w:pPr>
      <w:r>
        <w:rPr>
          <w:sz w:val="20"/>
          <w:szCs w:val="20"/>
          <w:lang w:val="fr-FR"/>
        </w:rPr>
        <w:t>Si la loi australienne sur la consommation s’applique à votre achat, ce qui suit vous concerne :</w:t>
      </w:r>
      <w:r w:rsidRPr="00CC3B94">
        <w:rPr>
          <w:rFonts w:eastAsia="SimSun"/>
          <w:sz w:val="20"/>
          <w:szCs w:val="20"/>
          <w:lang w:val="fr-FR"/>
        </w:rPr>
        <w:t xml:space="preserve"> </w:t>
      </w:r>
      <w:r>
        <w:rPr>
          <w:sz w:val="20"/>
          <w:szCs w:val="20"/>
          <w:lang w:val="fr-FR"/>
        </w:rPr>
        <w:t>nos biens sont accompagnés de garanties ne pouvant être exclues en vertu de la loi australienne sur la consommation.</w:t>
      </w:r>
      <w:r w:rsidRPr="00CC3B94">
        <w:rPr>
          <w:rFonts w:eastAsia="SimSun"/>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CC3B94">
        <w:rPr>
          <w:rFonts w:eastAsia="SimSun"/>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830E43" w:rsidRPr="00FA5DDD" w:rsidRDefault="00830E43" w:rsidP="00830E43">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8746C6">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E43" w:rsidRDefault="00830E43" w:rsidP="00830E43">
      <w:pPr>
        <w:spacing w:before="0" w:after="0"/>
      </w:pPr>
      <w:r>
        <w:separator/>
      </w:r>
    </w:p>
  </w:endnote>
  <w:endnote w:type="continuationSeparator" w:id="0">
    <w:p w:rsidR="00830E43" w:rsidRDefault="00830E43" w:rsidP="00830E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CC" w:rsidRPr="006B249A" w:rsidRDefault="00FC6450">
    <w:pPr>
      <w:pStyle w:val="Footer"/>
      <w:rPr>
        <w:rStyle w:val="LogoportDoNotTranslate"/>
        <w:color w:val="000000"/>
      </w:rPr>
    </w:pPr>
    <w:r w:rsidRPr="006B249A">
      <w:rPr>
        <w:rStyle w:val="LogoportDoNotTranslate"/>
        <w:color w:val="000000"/>
      </w:rPr>
      <w:t>ISV Royalty Agreement EULA (April 1, 2012)</w:t>
    </w:r>
    <w:r w:rsidRPr="006B249A">
      <w:rPr>
        <w:rStyle w:val="LogoportDoNotTranslate"/>
        <w:color w:val="000000"/>
      </w:rPr>
      <w:tab/>
    </w:r>
    <w:r w:rsidRPr="006B249A">
      <w:rPr>
        <w:rStyle w:val="LogoportDoNotTranslate"/>
        <w:color w:val="000000"/>
      </w:rPr>
      <w:tab/>
      <w:t xml:space="preserve">Page </w:t>
    </w:r>
    <w:r w:rsidRPr="006B249A">
      <w:rPr>
        <w:rStyle w:val="LogoportDoNotTranslate"/>
        <w:color w:val="000000"/>
      </w:rPr>
      <w:fldChar w:fldCharType="begin"/>
    </w:r>
    <w:r w:rsidRPr="006B249A">
      <w:rPr>
        <w:rStyle w:val="LogoportDoNotTranslate"/>
        <w:color w:val="000000"/>
      </w:rPr>
      <w:instrText xml:space="preserve"> PAGE </w:instrText>
    </w:r>
    <w:r w:rsidRPr="006B249A">
      <w:rPr>
        <w:rStyle w:val="LogoportDoNotTranslate"/>
        <w:color w:val="000000"/>
      </w:rPr>
      <w:fldChar w:fldCharType="separate"/>
    </w:r>
    <w:r>
      <w:rPr>
        <w:rStyle w:val="LogoportDoNotTranslate"/>
        <w:noProof/>
        <w:color w:val="000000"/>
      </w:rPr>
      <w:t>8</w:t>
    </w:r>
    <w:r w:rsidRPr="006B249A">
      <w:rPr>
        <w:rStyle w:val="LogoportDoNotTranslate"/>
        <w:color w:val="000000"/>
      </w:rPr>
      <w:fldChar w:fldCharType="end"/>
    </w:r>
    <w:r w:rsidRPr="006B249A">
      <w:rPr>
        <w:rStyle w:val="LogoportDoNotTranslate"/>
        <w:color w:val="000000"/>
      </w:rPr>
      <w:t xml:space="preserve"> of </w:t>
    </w:r>
    <w:r w:rsidRPr="006B249A">
      <w:rPr>
        <w:rStyle w:val="LogoportDoNotTranslate"/>
        <w:color w:val="000000"/>
      </w:rPr>
      <w:fldChar w:fldCharType="begin"/>
    </w:r>
    <w:r w:rsidRPr="006B249A">
      <w:rPr>
        <w:rStyle w:val="LogoportDoNotTranslate"/>
        <w:color w:val="000000"/>
      </w:rPr>
      <w:instrText xml:space="preserve"> NUMPAGES </w:instrText>
    </w:r>
    <w:r w:rsidRPr="006B249A">
      <w:rPr>
        <w:rStyle w:val="LogoportDoNotTranslate"/>
        <w:color w:val="000000"/>
      </w:rPr>
      <w:fldChar w:fldCharType="separate"/>
    </w:r>
    <w:r>
      <w:rPr>
        <w:rStyle w:val="LogoportDoNotTranslate"/>
        <w:noProof/>
        <w:color w:val="000000"/>
      </w:rPr>
      <w:t>8</w:t>
    </w:r>
    <w:r w:rsidRPr="006B249A">
      <w:rPr>
        <w:rStyle w:val="LogoportDoNotTranslate"/>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E43" w:rsidRDefault="00830E43" w:rsidP="00830E43">
      <w:pPr>
        <w:spacing w:before="0" w:after="0"/>
      </w:pPr>
      <w:r>
        <w:separator/>
      </w:r>
    </w:p>
  </w:footnote>
  <w:footnote w:type="continuationSeparator" w:id="0">
    <w:p w:rsidR="00830E43" w:rsidRDefault="00830E43" w:rsidP="00830E43">
      <w:pPr>
        <w:spacing w:before="0" w:after="0"/>
      </w:pPr>
      <w:r>
        <w:continuationSeparator/>
      </w:r>
    </w:p>
  </w:footnote>
  <w:footnote w:id="1">
    <w:p w:rsidR="00830E43" w:rsidRPr="00486FDF" w:rsidRDefault="00830E43" w:rsidP="00830E43">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486FDF">
        <w:rPr>
          <w:b/>
          <w:sz w:val="16"/>
          <w:szCs w:val="16"/>
          <w:vertAlign w:val="superscript"/>
          <w:lang w:val="fr-FR"/>
        </w:rPr>
        <w:t>®</w:t>
      </w:r>
      <w:r w:rsidRPr="00486FDF">
        <w:rPr>
          <w:b/>
          <w:sz w:val="16"/>
          <w:szCs w:val="16"/>
          <w:lang w:val="fr-FR"/>
        </w:rPr>
        <w:t xml:space="preserve"> SQL Server</w:t>
      </w:r>
      <w:r w:rsidRPr="00486FDF">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2">
    <w:p w:rsidR="00830E43" w:rsidRPr="00486FDF" w:rsidRDefault="00830E43" w:rsidP="00830E43">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OgIjQPkCyhz8CzK58+5hyqbBVFwo4Bb7pqHOVZhRKs44/uIPxFBOj+Kjm9llcEpD1/xMgtOaHzy2QpM+APs8g==" w:salt="dF2aiICT6f9XMe4kRQRe2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E43"/>
    <w:rsid w:val="002A593D"/>
    <w:rsid w:val="00830E43"/>
    <w:rsid w:val="00FC6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1C9442-4F1F-424E-845C-29795738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E43"/>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9"/>
    <w:qFormat/>
    <w:rsid w:val="00830E43"/>
    <w:pPr>
      <w:numPr>
        <w:numId w:val="4"/>
      </w:numPr>
      <w:outlineLvl w:val="0"/>
    </w:pPr>
    <w:rPr>
      <w:b/>
      <w:bCs/>
    </w:rPr>
  </w:style>
  <w:style w:type="paragraph" w:styleId="Heading2">
    <w:name w:val="heading 2"/>
    <w:basedOn w:val="Normal"/>
    <w:link w:val="Heading2Char1"/>
    <w:uiPriority w:val="99"/>
    <w:qFormat/>
    <w:rsid w:val="00830E43"/>
    <w:pPr>
      <w:numPr>
        <w:ilvl w:val="1"/>
        <w:numId w:val="4"/>
      </w:numPr>
      <w:outlineLvl w:val="1"/>
    </w:pPr>
    <w:rPr>
      <w:b/>
      <w:bCs/>
    </w:rPr>
  </w:style>
  <w:style w:type="paragraph" w:styleId="Heading3">
    <w:name w:val="heading 3"/>
    <w:basedOn w:val="Normal"/>
    <w:link w:val="Heading3Char1"/>
    <w:uiPriority w:val="99"/>
    <w:qFormat/>
    <w:rsid w:val="00830E43"/>
    <w:pPr>
      <w:numPr>
        <w:ilvl w:val="2"/>
        <w:numId w:val="4"/>
      </w:numPr>
      <w:tabs>
        <w:tab w:val="left" w:pos="1077"/>
      </w:tabs>
      <w:outlineLvl w:val="2"/>
    </w:pPr>
  </w:style>
  <w:style w:type="paragraph" w:styleId="Heading4">
    <w:name w:val="heading 4"/>
    <w:basedOn w:val="Normal"/>
    <w:link w:val="Heading4Char1"/>
    <w:uiPriority w:val="99"/>
    <w:qFormat/>
    <w:rsid w:val="00830E43"/>
    <w:pPr>
      <w:numPr>
        <w:ilvl w:val="3"/>
        <w:numId w:val="4"/>
      </w:numPr>
      <w:outlineLvl w:val="3"/>
    </w:pPr>
  </w:style>
  <w:style w:type="paragraph" w:styleId="Heading5">
    <w:name w:val="heading 5"/>
    <w:basedOn w:val="Normal"/>
    <w:link w:val="Heading5Char"/>
    <w:uiPriority w:val="99"/>
    <w:qFormat/>
    <w:rsid w:val="00830E43"/>
    <w:pPr>
      <w:numPr>
        <w:ilvl w:val="4"/>
        <w:numId w:val="4"/>
      </w:numPr>
      <w:tabs>
        <w:tab w:val="left" w:pos="1792"/>
      </w:tabs>
      <w:outlineLvl w:val="4"/>
    </w:pPr>
  </w:style>
  <w:style w:type="paragraph" w:styleId="Heading6">
    <w:name w:val="heading 6"/>
    <w:basedOn w:val="Normal"/>
    <w:link w:val="Heading6Char"/>
    <w:uiPriority w:val="99"/>
    <w:qFormat/>
    <w:rsid w:val="00830E43"/>
    <w:pPr>
      <w:numPr>
        <w:ilvl w:val="5"/>
        <w:numId w:val="4"/>
      </w:numPr>
      <w:outlineLvl w:val="5"/>
    </w:pPr>
  </w:style>
  <w:style w:type="paragraph" w:styleId="Heading7">
    <w:name w:val="heading 7"/>
    <w:basedOn w:val="Normal"/>
    <w:link w:val="Heading7Char"/>
    <w:uiPriority w:val="99"/>
    <w:qFormat/>
    <w:rsid w:val="00830E43"/>
    <w:pPr>
      <w:numPr>
        <w:ilvl w:val="6"/>
        <w:numId w:val="4"/>
      </w:numPr>
      <w:outlineLvl w:val="6"/>
    </w:pPr>
  </w:style>
  <w:style w:type="paragraph" w:styleId="Heading8">
    <w:name w:val="heading 8"/>
    <w:basedOn w:val="Normal"/>
    <w:link w:val="Heading8Char"/>
    <w:uiPriority w:val="99"/>
    <w:qFormat/>
    <w:rsid w:val="00830E43"/>
    <w:pPr>
      <w:numPr>
        <w:ilvl w:val="7"/>
        <w:numId w:val="4"/>
      </w:numPr>
      <w:outlineLvl w:val="7"/>
    </w:pPr>
  </w:style>
  <w:style w:type="paragraph" w:styleId="Heading9">
    <w:name w:val="heading 9"/>
    <w:basedOn w:val="Normal"/>
    <w:link w:val="Heading9Char"/>
    <w:uiPriority w:val="99"/>
    <w:qFormat/>
    <w:rsid w:val="00830E4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30E4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830E4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830E4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uiPriority w:val="9"/>
    <w:semiHidden/>
    <w:rsid w:val="00830E43"/>
    <w:rPr>
      <w:rFonts w:asciiTheme="majorHAnsi" w:eastAsiaTheme="majorEastAsia" w:hAnsiTheme="majorHAnsi" w:cstheme="majorBidi"/>
      <w:i/>
      <w:iCs/>
      <w:color w:val="2E74B5" w:themeColor="accent1" w:themeShade="BF"/>
      <w:sz w:val="19"/>
      <w:szCs w:val="19"/>
    </w:rPr>
  </w:style>
  <w:style w:type="character" w:customStyle="1" w:styleId="Heading5Char">
    <w:name w:val="Heading 5 Char"/>
    <w:basedOn w:val="DefaultParagraphFont"/>
    <w:link w:val="Heading5"/>
    <w:uiPriority w:val="99"/>
    <w:rsid w:val="00830E43"/>
    <w:rPr>
      <w:rFonts w:ascii="Tahoma" w:eastAsia="MS Mincho" w:hAnsi="Tahoma" w:cs="Tahoma"/>
      <w:sz w:val="19"/>
      <w:szCs w:val="19"/>
    </w:rPr>
  </w:style>
  <w:style w:type="character" w:customStyle="1" w:styleId="Heading6Char">
    <w:name w:val="Heading 6 Char"/>
    <w:basedOn w:val="DefaultParagraphFont"/>
    <w:link w:val="Heading6"/>
    <w:uiPriority w:val="99"/>
    <w:rsid w:val="00830E43"/>
    <w:rPr>
      <w:rFonts w:ascii="Tahoma" w:eastAsia="MS Mincho" w:hAnsi="Tahoma" w:cs="Tahoma"/>
      <w:sz w:val="19"/>
      <w:szCs w:val="19"/>
    </w:rPr>
  </w:style>
  <w:style w:type="character" w:customStyle="1" w:styleId="Heading7Char">
    <w:name w:val="Heading 7 Char"/>
    <w:basedOn w:val="DefaultParagraphFont"/>
    <w:link w:val="Heading7"/>
    <w:uiPriority w:val="99"/>
    <w:rsid w:val="00830E43"/>
    <w:rPr>
      <w:rFonts w:ascii="Tahoma" w:eastAsia="MS Mincho" w:hAnsi="Tahoma" w:cs="Tahoma"/>
      <w:sz w:val="19"/>
      <w:szCs w:val="19"/>
    </w:rPr>
  </w:style>
  <w:style w:type="character" w:customStyle="1" w:styleId="Heading8Char">
    <w:name w:val="Heading 8 Char"/>
    <w:basedOn w:val="DefaultParagraphFont"/>
    <w:link w:val="Heading8"/>
    <w:uiPriority w:val="99"/>
    <w:rsid w:val="00830E43"/>
    <w:rPr>
      <w:rFonts w:ascii="Tahoma" w:eastAsia="MS Mincho" w:hAnsi="Tahoma" w:cs="Tahoma"/>
      <w:sz w:val="19"/>
      <w:szCs w:val="19"/>
    </w:rPr>
  </w:style>
  <w:style w:type="character" w:customStyle="1" w:styleId="Heading9Char">
    <w:name w:val="Heading 9 Char"/>
    <w:basedOn w:val="DefaultParagraphFont"/>
    <w:link w:val="Heading9"/>
    <w:uiPriority w:val="99"/>
    <w:rsid w:val="00830E43"/>
    <w:rPr>
      <w:rFonts w:ascii="Tahoma" w:eastAsia="MS Mincho" w:hAnsi="Tahoma" w:cs="Tahoma"/>
      <w:sz w:val="19"/>
      <w:szCs w:val="19"/>
    </w:rPr>
  </w:style>
  <w:style w:type="character" w:customStyle="1" w:styleId="Heading1Char1">
    <w:name w:val="Heading 1 Char1"/>
    <w:link w:val="Heading1"/>
    <w:uiPriority w:val="99"/>
    <w:rsid w:val="00830E43"/>
    <w:rPr>
      <w:rFonts w:ascii="Tahoma" w:eastAsia="MS Mincho" w:hAnsi="Tahoma" w:cs="Tahoma"/>
      <w:b/>
      <w:bCs/>
      <w:sz w:val="19"/>
      <w:szCs w:val="19"/>
    </w:rPr>
  </w:style>
  <w:style w:type="character" w:customStyle="1" w:styleId="Heading2Char1">
    <w:name w:val="Heading 2 Char1"/>
    <w:link w:val="Heading2"/>
    <w:uiPriority w:val="99"/>
    <w:rsid w:val="00830E43"/>
    <w:rPr>
      <w:rFonts w:ascii="Tahoma" w:eastAsia="MS Mincho" w:hAnsi="Tahoma" w:cs="Tahoma"/>
      <w:b/>
      <w:bCs/>
      <w:sz w:val="19"/>
      <w:szCs w:val="19"/>
    </w:rPr>
  </w:style>
  <w:style w:type="character" w:customStyle="1" w:styleId="Heading3Char1">
    <w:name w:val="Heading 3 Char1"/>
    <w:link w:val="Heading3"/>
    <w:uiPriority w:val="99"/>
    <w:rsid w:val="00830E43"/>
    <w:rPr>
      <w:rFonts w:ascii="Tahoma" w:eastAsia="MS Mincho" w:hAnsi="Tahoma" w:cs="Tahoma"/>
      <w:sz w:val="19"/>
      <w:szCs w:val="19"/>
    </w:rPr>
  </w:style>
  <w:style w:type="character" w:customStyle="1" w:styleId="Heading4Char1">
    <w:name w:val="Heading 4 Char1"/>
    <w:link w:val="Heading4"/>
    <w:uiPriority w:val="99"/>
    <w:rsid w:val="00830E43"/>
    <w:rPr>
      <w:rFonts w:ascii="Tahoma" w:eastAsia="MS Mincho" w:hAnsi="Tahoma" w:cs="Tahoma"/>
      <w:sz w:val="19"/>
      <w:szCs w:val="19"/>
    </w:rPr>
  </w:style>
  <w:style w:type="paragraph" w:customStyle="1" w:styleId="Body1">
    <w:name w:val="Body 1"/>
    <w:basedOn w:val="Normal"/>
    <w:rsid w:val="00830E43"/>
    <w:pPr>
      <w:ind w:left="357"/>
    </w:pPr>
  </w:style>
  <w:style w:type="paragraph" w:customStyle="1" w:styleId="Body2">
    <w:name w:val="Body 2"/>
    <w:basedOn w:val="Normal"/>
    <w:rsid w:val="00830E43"/>
    <w:pPr>
      <w:ind w:left="720"/>
    </w:pPr>
  </w:style>
  <w:style w:type="paragraph" w:customStyle="1" w:styleId="Body3">
    <w:name w:val="Body 3"/>
    <w:basedOn w:val="Normal"/>
    <w:rsid w:val="00830E43"/>
    <w:pPr>
      <w:ind w:left="1077"/>
    </w:pPr>
  </w:style>
  <w:style w:type="paragraph" w:customStyle="1" w:styleId="Bullet2">
    <w:name w:val="Bullet 2"/>
    <w:basedOn w:val="Normal"/>
    <w:rsid w:val="00830E43"/>
    <w:pPr>
      <w:numPr>
        <w:numId w:val="1"/>
      </w:numPr>
    </w:pPr>
  </w:style>
  <w:style w:type="paragraph" w:customStyle="1" w:styleId="Bullet3">
    <w:name w:val="Bullet 3"/>
    <w:basedOn w:val="Normal"/>
    <w:rsid w:val="00830E43"/>
    <w:pPr>
      <w:numPr>
        <w:numId w:val="2"/>
      </w:numPr>
    </w:pPr>
  </w:style>
  <w:style w:type="paragraph" w:customStyle="1" w:styleId="Bullet4">
    <w:name w:val="Bullet 4"/>
    <w:basedOn w:val="Normal"/>
    <w:rsid w:val="00830E43"/>
    <w:pPr>
      <w:numPr>
        <w:numId w:val="3"/>
      </w:numPr>
    </w:pPr>
  </w:style>
  <w:style w:type="paragraph" w:customStyle="1" w:styleId="Preamble">
    <w:name w:val="Preamble"/>
    <w:basedOn w:val="Normal"/>
    <w:rsid w:val="00830E43"/>
    <w:rPr>
      <w:b/>
      <w:bCs/>
    </w:rPr>
  </w:style>
  <w:style w:type="character" w:styleId="Hyperlink">
    <w:name w:val="Hyperlink"/>
    <w:uiPriority w:val="99"/>
    <w:semiHidden/>
    <w:rsid w:val="00830E43"/>
    <w:rPr>
      <w:rFonts w:cs="Times New Roman"/>
      <w:color w:val="0000FF"/>
      <w:u w:val="single"/>
    </w:rPr>
  </w:style>
  <w:style w:type="paragraph" w:customStyle="1" w:styleId="PreambleBorderAbove">
    <w:name w:val="Preamble Border Above"/>
    <w:basedOn w:val="Preamble"/>
    <w:rsid w:val="00830E43"/>
    <w:pPr>
      <w:pBdr>
        <w:top w:val="single" w:sz="4" w:space="1" w:color="auto"/>
      </w:pBdr>
    </w:pPr>
  </w:style>
  <w:style w:type="paragraph" w:styleId="Footer">
    <w:name w:val="footer"/>
    <w:basedOn w:val="Normal"/>
    <w:link w:val="FooterChar1"/>
    <w:uiPriority w:val="99"/>
    <w:semiHidden/>
    <w:unhideWhenUsed/>
    <w:rsid w:val="00830E43"/>
    <w:pPr>
      <w:tabs>
        <w:tab w:val="center" w:pos="4680"/>
        <w:tab w:val="right" w:pos="9360"/>
      </w:tabs>
      <w:spacing w:before="0" w:after="0"/>
    </w:pPr>
  </w:style>
  <w:style w:type="character" w:customStyle="1" w:styleId="FooterChar">
    <w:name w:val="Footer Char"/>
    <w:basedOn w:val="DefaultParagraphFont"/>
    <w:uiPriority w:val="99"/>
    <w:semiHidden/>
    <w:rsid w:val="00830E43"/>
    <w:rPr>
      <w:rFonts w:ascii="Tahoma" w:eastAsia="MS Mincho" w:hAnsi="Tahoma" w:cs="Tahoma"/>
      <w:sz w:val="19"/>
      <w:szCs w:val="19"/>
    </w:rPr>
  </w:style>
  <w:style w:type="character" w:customStyle="1" w:styleId="FooterChar1">
    <w:name w:val="Footer Char1"/>
    <w:link w:val="Footer"/>
    <w:uiPriority w:val="99"/>
    <w:semiHidden/>
    <w:rsid w:val="00830E43"/>
    <w:rPr>
      <w:rFonts w:ascii="Tahoma" w:eastAsia="MS Mincho" w:hAnsi="Tahoma" w:cs="Tahoma"/>
      <w:sz w:val="19"/>
      <w:szCs w:val="19"/>
    </w:rPr>
  </w:style>
  <w:style w:type="paragraph" w:customStyle="1" w:styleId="LicenseNumber">
    <w:name w:val="License Number"/>
    <w:basedOn w:val="Normal"/>
    <w:rsid w:val="00830E43"/>
    <w:pPr>
      <w:spacing w:before="0" w:after="0"/>
    </w:pPr>
    <w:rPr>
      <w:rFonts w:eastAsia="SimSun" w:cs="Times New Roman"/>
      <w:b/>
      <w:bCs/>
      <w:sz w:val="28"/>
      <w:szCs w:val="28"/>
    </w:rPr>
  </w:style>
  <w:style w:type="character" w:customStyle="1" w:styleId="LogoportDoNotTranslate">
    <w:name w:val="LogoportDoNotTranslate"/>
    <w:rsid w:val="00830E4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30E43"/>
    <w:pPr>
      <w:spacing w:before="0" w:after="0"/>
    </w:pPr>
    <w:rPr>
      <w:sz w:val="20"/>
      <w:szCs w:val="20"/>
    </w:rPr>
  </w:style>
  <w:style w:type="character" w:customStyle="1" w:styleId="FootnoteTextChar">
    <w:name w:val="Footnote Text Char"/>
    <w:basedOn w:val="DefaultParagraphFont"/>
    <w:link w:val="FootnoteText"/>
    <w:uiPriority w:val="99"/>
    <w:semiHidden/>
    <w:rsid w:val="00830E43"/>
    <w:rPr>
      <w:rFonts w:ascii="Tahoma" w:eastAsia="MS Mincho" w:hAnsi="Tahoma" w:cs="Tahoma"/>
      <w:sz w:val="20"/>
      <w:szCs w:val="20"/>
    </w:rPr>
  </w:style>
  <w:style w:type="character" w:styleId="FootnoteReference">
    <w:name w:val="footnote reference"/>
    <w:uiPriority w:val="99"/>
    <w:semiHidden/>
    <w:unhideWhenUsed/>
    <w:rsid w:val="00830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3690</Words>
  <Characters>21038</Characters>
  <Application>Microsoft Office Word</Application>
  <DocSecurity>0</DocSecurity>
  <Lines>175</Lines>
  <Paragraphs>49</Paragraphs>
  <ScaleCrop>false</ScaleCrop>
  <Company/>
  <LinksUpToDate>false</LinksUpToDate>
  <CharactersWithSpaces>24679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